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D9CB4" w14:textId="7756E481" w:rsidR="004B3DDB" w:rsidRDefault="004918A0" w:rsidP="004918A0">
      <w:pPr>
        <w:jc w:val="center"/>
      </w:pPr>
      <w:r>
        <w:t>Join the Rebellion 7: Rebelling Against the Spirit of Heaviness</w:t>
      </w:r>
    </w:p>
    <w:p w14:paraId="3E4BCC1A" w14:textId="77777777" w:rsidR="004918A0" w:rsidRDefault="004918A0" w:rsidP="003F2B84">
      <w:pPr>
        <w:rPr>
          <w:rFonts w:cstheme="minorHAnsi"/>
          <w:color w:val="000000"/>
        </w:rPr>
      </w:pPr>
    </w:p>
    <w:p w14:paraId="7C053977" w14:textId="547B1FAD" w:rsidR="004918A0" w:rsidRDefault="004918A0" w:rsidP="004918A0">
      <w:pPr>
        <w:rPr>
          <w:rFonts w:cstheme="minorHAnsi"/>
          <w:color w:val="000000"/>
        </w:rPr>
      </w:pPr>
      <w:r>
        <w:rPr>
          <w:rFonts w:cstheme="minorHAnsi"/>
          <w:color w:val="000000"/>
        </w:rPr>
        <w:t xml:space="preserve">I. </w:t>
      </w:r>
      <w:r w:rsidR="00586103">
        <w:rPr>
          <w:rFonts w:cstheme="minorHAnsi"/>
          <w:color w:val="000000"/>
        </w:rPr>
        <w:t>Today I want to summon us to rebel against what</w:t>
      </w:r>
      <w:r w:rsidR="00006225">
        <w:rPr>
          <w:rFonts w:cstheme="minorHAnsi"/>
          <w:color w:val="000000"/>
        </w:rPr>
        <w:t xml:space="preserve"> Isaiah calls the “spirit of heaviness” </w:t>
      </w:r>
      <w:r w:rsidR="000C51AB">
        <w:rPr>
          <w:rFonts w:cstheme="minorHAnsi"/>
          <w:color w:val="000000"/>
        </w:rPr>
        <w:t>(</w:t>
      </w:r>
      <w:r w:rsidR="00006225">
        <w:rPr>
          <w:rFonts w:cstheme="minorHAnsi"/>
          <w:color w:val="000000"/>
        </w:rPr>
        <w:t>Is 61:1-3</w:t>
      </w:r>
      <w:r w:rsidR="000C51AB">
        <w:rPr>
          <w:rFonts w:cstheme="minorHAnsi"/>
          <w:color w:val="000000"/>
        </w:rPr>
        <w:t>)</w:t>
      </w:r>
      <w:r w:rsidR="00006225">
        <w:rPr>
          <w:rFonts w:cstheme="minorHAnsi"/>
          <w:color w:val="000000"/>
        </w:rPr>
        <w:t>. He’s referring to the disappointment and discouragement that life throws at us that makes us want to lay down and quit. It’s like a heaviness</w:t>
      </w:r>
      <w:r w:rsidR="00586103">
        <w:rPr>
          <w:rFonts w:cstheme="minorHAnsi"/>
          <w:color w:val="000000"/>
        </w:rPr>
        <w:t xml:space="preserve"> that is ultimately demonic</w:t>
      </w:r>
      <w:r w:rsidR="00006225">
        <w:rPr>
          <w:rFonts w:cstheme="minorHAnsi"/>
          <w:color w:val="000000"/>
        </w:rPr>
        <w:t xml:space="preserve"> </w:t>
      </w:r>
      <w:r w:rsidR="000C51AB">
        <w:rPr>
          <w:rFonts w:cstheme="minorHAnsi"/>
          <w:color w:val="000000"/>
        </w:rPr>
        <w:t>and</w:t>
      </w:r>
      <w:r w:rsidR="00006225">
        <w:rPr>
          <w:rFonts w:cstheme="minorHAnsi"/>
          <w:color w:val="000000"/>
        </w:rPr>
        <w:t xml:space="preserve"> makes doing anything difficult.</w:t>
      </w:r>
    </w:p>
    <w:p w14:paraId="25360672" w14:textId="77777777" w:rsidR="00006225" w:rsidRDefault="00006225" w:rsidP="004918A0">
      <w:pPr>
        <w:rPr>
          <w:rFonts w:cstheme="minorHAnsi"/>
          <w:color w:val="000000"/>
        </w:rPr>
      </w:pPr>
    </w:p>
    <w:p w14:paraId="35F57754" w14:textId="5682BF92" w:rsidR="00006225" w:rsidRDefault="00006225" w:rsidP="00586103">
      <w:pPr>
        <w:rPr>
          <w:rFonts w:cstheme="minorHAnsi"/>
          <w:color w:val="000000"/>
        </w:rPr>
      </w:pPr>
      <w:r>
        <w:rPr>
          <w:rFonts w:cstheme="minorHAnsi"/>
          <w:color w:val="000000"/>
        </w:rPr>
        <w:t>II. Isaiah wrote the prophecy to the exilic Jewish community. Their nation had fallen to the Babylonians and many people ha</w:t>
      </w:r>
      <w:r w:rsidR="000C51AB">
        <w:rPr>
          <w:rFonts w:cstheme="minorHAnsi"/>
          <w:color w:val="000000"/>
        </w:rPr>
        <w:t>d</w:t>
      </w:r>
      <w:r>
        <w:rPr>
          <w:rFonts w:cstheme="minorHAnsi"/>
          <w:color w:val="000000"/>
        </w:rPr>
        <w:t xml:space="preserve"> been carried away as slaves, while others (mostly the poor and feeble) were left behind as vassals. Psalm 137 captures the heartache of this period. It describes the heartache of dashed dreams. </w:t>
      </w:r>
    </w:p>
    <w:p w14:paraId="754B3875" w14:textId="77777777" w:rsidR="00006225" w:rsidRDefault="00006225" w:rsidP="00006225">
      <w:pPr>
        <w:ind w:left="720"/>
        <w:rPr>
          <w:rFonts w:cstheme="minorHAnsi"/>
          <w:color w:val="000000"/>
        </w:rPr>
      </w:pPr>
    </w:p>
    <w:p w14:paraId="628377C8" w14:textId="737BB80F" w:rsidR="00006225" w:rsidRDefault="00586103" w:rsidP="00006225">
      <w:pPr>
        <w:rPr>
          <w:rFonts w:cstheme="minorHAnsi"/>
          <w:color w:val="000000"/>
        </w:rPr>
      </w:pPr>
      <w:r>
        <w:rPr>
          <w:rFonts w:cstheme="minorHAnsi"/>
          <w:color w:val="000000"/>
        </w:rPr>
        <w:t>III</w:t>
      </w:r>
      <w:r w:rsidR="00006225">
        <w:rPr>
          <w:rFonts w:cstheme="minorHAnsi"/>
          <w:color w:val="000000"/>
        </w:rPr>
        <w:t>. These people were feeling this awful discouragement mostly because their leaders (the kings) had failed them</w:t>
      </w:r>
      <w:r w:rsidR="000C51AB">
        <w:rPr>
          <w:rFonts w:cstheme="minorHAnsi"/>
          <w:color w:val="000000"/>
        </w:rPr>
        <w:t xml:space="preserve"> </w:t>
      </w:r>
      <w:r w:rsidR="00006225">
        <w:rPr>
          <w:rFonts w:cstheme="minorHAnsi"/>
          <w:color w:val="000000"/>
        </w:rPr>
        <w:t>(2 Kgs 23:26-27).</w:t>
      </w:r>
    </w:p>
    <w:p w14:paraId="349090D6" w14:textId="77777777" w:rsidR="00006225" w:rsidRDefault="00006225" w:rsidP="00006225">
      <w:pPr>
        <w:rPr>
          <w:rFonts w:cstheme="minorHAnsi"/>
          <w:color w:val="000000"/>
        </w:rPr>
      </w:pPr>
    </w:p>
    <w:p w14:paraId="0A8C3DC2" w14:textId="5497A79C" w:rsidR="00006225" w:rsidRDefault="00006225" w:rsidP="00EC05CD">
      <w:pPr>
        <w:ind w:left="720"/>
        <w:rPr>
          <w:rFonts w:cstheme="minorHAnsi"/>
          <w:color w:val="000000"/>
        </w:rPr>
      </w:pPr>
      <w:r>
        <w:rPr>
          <w:rFonts w:cstheme="minorHAnsi"/>
          <w:color w:val="000000"/>
        </w:rPr>
        <w:t xml:space="preserve">A. The Charismatic world has, for the past few years, really been having a leadership crisis in many respects. Even if you are unaffected by this, likely you’ve been let down by some leadership figure in your life, whether it’s a parent, teacher, pastor, politician, etc. </w:t>
      </w:r>
    </w:p>
    <w:p w14:paraId="2F74AA43" w14:textId="77777777" w:rsidR="00006225" w:rsidRDefault="00006225" w:rsidP="00006225">
      <w:pPr>
        <w:ind w:left="720"/>
        <w:rPr>
          <w:rFonts w:cstheme="minorHAnsi"/>
          <w:color w:val="000000"/>
        </w:rPr>
      </w:pPr>
    </w:p>
    <w:p w14:paraId="0993223B" w14:textId="50CCF513" w:rsidR="00006225" w:rsidRDefault="00EC05CD" w:rsidP="00EC05CD">
      <w:pPr>
        <w:ind w:left="720"/>
        <w:rPr>
          <w:rFonts w:cstheme="minorHAnsi"/>
          <w:color w:val="000000"/>
        </w:rPr>
      </w:pPr>
      <w:r>
        <w:rPr>
          <w:rFonts w:cstheme="minorHAnsi"/>
          <w:color w:val="000000"/>
        </w:rPr>
        <w:t>B</w:t>
      </w:r>
      <w:r w:rsidR="00006225">
        <w:rPr>
          <w:rFonts w:cstheme="minorHAnsi"/>
          <w:color w:val="000000"/>
        </w:rPr>
        <w:t xml:space="preserve">. When leaders let us down, and we </w:t>
      </w:r>
      <w:proofErr w:type="gramStart"/>
      <w:r w:rsidR="00006225">
        <w:rPr>
          <w:rFonts w:cstheme="minorHAnsi"/>
          <w:color w:val="000000"/>
        </w:rPr>
        <w:t>have to</w:t>
      </w:r>
      <w:proofErr w:type="gramEnd"/>
      <w:r w:rsidR="00006225">
        <w:rPr>
          <w:rFonts w:cstheme="minorHAnsi"/>
          <w:color w:val="000000"/>
        </w:rPr>
        <w:t xml:space="preserve"> deal with the fallout of their poor decisions, it often results in terrible discouragement. Further, when people that we wanted to believe in us don’t, or we feel hurt by them in some way, it can cause us to question our purpose and significance, etc.</w:t>
      </w:r>
    </w:p>
    <w:p w14:paraId="32879E44" w14:textId="77777777" w:rsidR="00006225" w:rsidRDefault="00006225" w:rsidP="00006225">
      <w:pPr>
        <w:rPr>
          <w:rFonts w:cstheme="minorHAnsi"/>
          <w:color w:val="000000"/>
        </w:rPr>
      </w:pPr>
    </w:p>
    <w:p w14:paraId="01A5F765" w14:textId="7782BDCB" w:rsidR="00586103" w:rsidRDefault="00586103" w:rsidP="00006225">
      <w:pPr>
        <w:rPr>
          <w:rFonts w:cstheme="minorHAnsi"/>
          <w:color w:val="000000"/>
        </w:rPr>
      </w:pPr>
      <w:r>
        <w:rPr>
          <w:rFonts w:cstheme="minorHAnsi"/>
          <w:color w:val="000000"/>
        </w:rPr>
        <w:t>I</w:t>
      </w:r>
      <w:r w:rsidR="00006225">
        <w:rPr>
          <w:rFonts w:cstheme="minorHAnsi"/>
          <w:color w:val="000000"/>
        </w:rPr>
        <w:t>V. What do we do about this situation? Isaiah says he has good news</w:t>
      </w:r>
      <w:r>
        <w:rPr>
          <w:rFonts w:cstheme="minorHAnsi"/>
          <w:color w:val="000000"/>
        </w:rPr>
        <w:t xml:space="preserve">, and he presents this news as the antidote. It gives hope for the future. Hope propels us into action. The hopeful promises are in </w:t>
      </w:r>
      <w:r w:rsidR="000C51AB">
        <w:rPr>
          <w:rFonts w:cstheme="minorHAnsi"/>
          <w:color w:val="000000"/>
        </w:rPr>
        <w:t>Is 61:</w:t>
      </w:r>
      <w:r>
        <w:rPr>
          <w:rFonts w:cstheme="minorHAnsi"/>
          <w:color w:val="000000"/>
        </w:rPr>
        <w:t>4-7.</w:t>
      </w:r>
    </w:p>
    <w:p w14:paraId="25B20447" w14:textId="77777777" w:rsidR="00586103" w:rsidRDefault="00586103" w:rsidP="00006225">
      <w:pPr>
        <w:rPr>
          <w:rFonts w:cstheme="minorHAnsi"/>
          <w:color w:val="000000"/>
        </w:rPr>
      </w:pPr>
    </w:p>
    <w:p w14:paraId="26DDEB37" w14:textId="1B00D782" w:rsidR="00586103" w:rsidRDefault="00586103" w:rsidP="00586103">
      <w:pPr>
        <w:ind w:left="720"/>
        <w:rPr>
          <w:rFonts w:cstheme="minorHAnsi"/>
          <w:color w:val="000000"/>
        </w:rPr>
      </w:pPr>
      <w:r>
        <w:rPr>
          <w:rFonts w:cstheme="minorHAnsi"/>
          <w:color w:val="000000"/>
        </w:rPr>
        <w:t>A. When these were originally read, people likely thought about national restoration, the literal rebuilding of cities, and tribute flowing from Gentile nations to Israel (rather than the reverse)</w:t>
      </w:r>
      <w:r w:rsidR="000C51AB">
        <w:rPr>
          <w:rFonts w:cstheme="minorHAnsi"/>
          <w:color w:val="000000"/>
        </w:rPr>
        <w:t xml:space="preserve"> (I</w:t>
      </w:r>
      <w:r w:rsidR="00EC05CD">
        <w:rPr>
          <w:rFonts w:cstheme="minorHAnsi"/>
          <w:color w:val="000000"/>
        </w:rPr>
        <w:t>s 66:20</w:t>
      </w:r>
      <w:r w:rsidR="000C51AB">
        <w:rPr>
          <w:rFonts w:cstheme="minorHAnsi"/>
          <w:color w:val="000000"/>
        </w:rPr>
        <w:t>).</w:t>
      </w:r>
    </w:p>
    <w:p w14:paraId="7BD032B6" w14:textId="77777777" w:rsidR="00586103" w:rsidRDefault="00586103" w:rsidP="00586103">
      <w:pPr>
        <w:ind w:left="720"/>
        <w:rPr>
          <w:rFonts w:cstheme="minorHAnsi"/>
          <w:color w:val="000000"/>
        </w:rPr>
      </w:pPr>
    </w:p>
    <w:p w14:paraId="2D09C554" w14:textId="6C31CAD0" w:rsidR="00586103" w:rsidRDefault="00586103" w:rsidP="00586103">
      <w:pPr>
        <w:ind w:left="720"/>
        <w:rPr>
          <w:rFonts w:cstheme="minorHAnsi"/>
          <w:color w:val="000000"/>
        </w:rPr>
      </w:pPr>
      <w:r>
        <w:rPr>
          <w:rFonts w:cstheme="minorHAnsi"/>
          <w:color w:val="000000"/>
        </w:rPr>
        <w:t xml:space="preserve">B. </w:t>
      </w:r>
      <w:r w:rsidR="00EC05CD">
        <w:rPr>
          <w:rFonts w:cstheme="minorHAnsi"/>
          <w:color w:val="000000"/>
        </w:rPr>
        <w:t xml:space="preserve">The trouble is that they were interpreting these promises through the lens their former leaders gave them. </w:t>
      </w:r>
    </w:p>
    <w:p w14:paraId="6463F437" w14:textId="77777777" w:rsidR="00586103" w:rsidRDefault="00586103" w:rsidP="00586103">
      <w:pPr>
        <w:rPr>
          <w:rFonts w:cstheme="minorHAnsi"/>
          <w:color w:val="000000"/>
        </w:rPr>
      </w:pPr>
    </w:p>
    <w:p w14:paraId="08829FAF" w14:textId="0D0BC0CA" w:rsidR="00006225" w:rsidRDefault="00586103" w:rsidP="00006225">
      <w:pPr>
        <w:rPr>
          <w:rFonts w:cstheme="minorHAnsi"/>
          <w:color w:val="000000"/>
        </w:rPr>
      </w:pPr>
      <w:r>
        <w:rPr>
          <w:rFonts w:cstheme="minorHAnsi"/>
          <w:color w:val="000000"/>
        </w:rPr>
        <w:t xml:space="preserve">V. </w:t>
      </w:r>
      <w:r w:rsidR="00006225">
        <w:rPr>
          <w:rFonts w:cstheme="minorHAnsi"/>
          <w:color w:val="000000"/>
        </w:rPr>
        <w:t>Jesus quotes this passage saying it’s being fulfilled even as he reads it (Lk 4:18-21). He does something really</w:t>
      </w:r>
      <w:r w:rsidR="00EC05CD">
        <w:rPr>
          <w:rFonts w:cstheme="minorHAnsi"/>
          <w:color w:val="000000"/>
        </w:rPr>
        <w:t xml:space="preserve"> startling</w:t>
      </w:r>
      <w:r w:rsidR="00006225">
        <w:rPr>
          <w:rFonts w:cstheme="minorHAnsi"/>
          <w:color w:val="000000"/>
        </w:rPr>
        <w:t xml:space="preserve"> though, he redirects the focus of the passage away from Jewish nationalistic hopes.</w:t>
      </w:r>
    </w:p>
    <w:p w14:paraId="16B3D035" w14:textId="77777777" w:rsidR="00D23D91" w:rsidRDefault="00D23D91" w:rsidP="00006225">
      <w:pPr>
        <w:rPr>
          <w:rFonts w:cstheme="minorHAnsi"/>
          <w:color w:val="000000"/>
        </w:rPr>
      </w:pPr>
    </w:p>
    <w:p w14:paraId="6D61AEAE" w14:textId="6639AFCA" w:rsidR="00006225" w:rsidRDefault="00586103" w:rsidP="00EC05CD">
      <w:pPr>
        <w:ind w:left="720"/>
        <w:rPr>
          <w:rFonts w:cstheme="minorHAnsi"/>
          <w:color w:val="000000"/>
        </w:rPr>
      </w:pPr>
      <w:r>
        <w:rPr>
          <w:rFonts w:cstheme="minorHAnsi"/>
          <w:color w:val="000000"/>
        </w:rPr>
        <w:t>A. He tells the story of two Gentiles that benefited from God’s mercy when Israel did not. That’s why they want to kill him.</w:t>
      </w:r>
      <w:r w:rsidR="00006225">
        <w:rPr>
          <w:rFonts w:cstheme="minorHAnsi"/>
          <w:color w:val="000000"/>
        </w:rPr>
        <w:t xml:space="preserve"> Jesus promises a release from bondage, but he implies it’s not just for the Jews (and therefore may not be exactly what they want). He then went to Capernaum and released people from demons and sickness (LK 4:31-37).</w:t>
      </w:r>
    </w:p>
    <w:p w14:paraId="2A60EAC5" w14:textId="77777777" w:rsidR="00586103" w:rsidRDefault="00586103" w:rsidP="00006225">
      <w:pPr>
        <w:ind w:left="720"/>
        <w:rPr>
          <w:rFonts w:cstheme="minorHAnsi"/>
          <w:color w:val="000000"/>
        </w:rPr>
      </w:pPr>
    </w:p>
    <w:p w14:paraId="2B60B0DF" w14:textId="17516D28" w:rsidR="00586103" w:rsidRDefault="00586103" w:rsidP="00586103">
      <w:pPr>
        <w:rPr>
          <w:rFonts w:cstheme="minorHAnsi"/>
          <w:color w:val="000000"/>
        </w:rPr>
      </w:pPr>
      <w:r>
        <w:rPr>
          <w:rFonts w:cstheme="minorHAnsi"/>
          <w:color w:val="000000"/>
        </w:rPr>
        <w:lastRenderedPageBreak/>
        <w:t xml:space="preserve">VI. The point is that the Jews in Jesus’ day were misreading the passage. They just wanted a good king </w:t>
      </w:r>
      <w:r w:rsidR="000C51AB">
        <w:rPr>
          <w:rFonts w:cstheme="minorHAnsi"/>
          <w:color w:val="000000"/>
        </w:rPr>
        <w:t xml:space="preserve">again </w:t>
      </w:r>
      <w:r>
        <w:rPr>
          <w:rFonts w:cstheme="minorHAnsi"/>
          <w:color w:val="000000"/>
        </w:rPr>
        <w:t>like David. Jesus was declaring himself an entirely different kind of king (Mt 20:28).</w:t>
      </w:r>
      <w:r w:rsidR="00EC05CD">
        <w:rPr>
          <w:rFonts w:cstheme="minorHAnsi"/>
          <w:color w:val="000000"/>
        </w:rPr>
        <w:t xml:space="preserve"> His battle was not with the Romans, but with the demonic power behind Rome.</w:t>
      </w:r>
    </w:p>
    <w:p w14:paraId="5B1509A5" w14:textId="77777777" w:rsidR="00006225" w:rsidRDefault="00006225" w:rsidP="00006225">
      <w:pPr>
        <w:rPr>
          <w:rFonts w:cstheme="minorHAnsi"/>
          <w:color w:val="000000"/>
        </w:rPr>
      </w:pPr>
    </w:p>
    <w:p w14:paraId="4DAF839F" w14:textId="3EEDF393" w:rsidR="00006225" w:rsidRDefault="00006225" w:rsidP="00006225">
      <w:pPr>
        <w:ind w:left="720"/>
        <w:rPr>
          <w:rFonts w:cstheme="minorHAnsi"/>
          <w:color w:val="000000"/>
        </w:rPr>
      </w:pPr>
      <w:r>
        <w:rPr>
          <w:rFonts w:cstheme="minorHAnsi"/>
          <w:color w:val="000000"/>
        </w:rPr>
        <w:t>A. Instead of a king that subjugated the Gentiles, Jesus was a king who died for them, that they might be transformed and become part of the family of God</w:t>
      </w:r>
      <w:r w:rsidR="000C51AB">
        <w:rPr>
          <w:rFonts w:cstheme="minorHAnsi"/>
          <w:color w:val="000000"/>
        </w:rPr>
        <w:t xml:space="preserve"> (</w:t>
      </w:r>
      <w:r w:rsidR="00586103">
        <w:rPr>
          <w:rFonts w:cstheme="minorHAnsi"/>
          <w:color w:val="000000"/>
        </w:rPr>
        <w:t>Ep 2:13</w:t>
      </w:r>
      <w:r w:rsidR="000C51AB">
        <w:rPr>
          <w:rFonts w:cstheme="minorHAnsi"/>
          <w:color w:val="000000"/>
        </w:rPr>
        <w:t>).</w:t>
      </w:r>
    </w:p>
    <w:p w14:paraId="04548FF4" w14:textId="77777777" w:rsidR="00EC05CD" w:rsidRDefault="00EC05CD" w:rsidP="00006225">
      <w:pPr>
        <w:ind w:left="720"/>
        <w:rPr>
          <w:rFonts w:cstheme="minorHAnsi"/>
          <w:color w:val="000000"/>
        </w:rPr>
      </w:pPr>
    </w:p>
    <w:p w14:paraId="5084F164" w14:textId="7130DEE9" w:rsidR="00EC05CD" w:rsidRDefault="00EC05CD" w:rsidP="00006225">
      <w:pPr>
        <w:ind w:left="720"/>
        <w:rPr>
          <w:rFonts w:cstheme="minorHAnsi"/>
          <w:color w:val="000000"/>
        </w:rPr>
      </w:pPr>
      <w:r>
        <w:rPr>
          <w:rFonts w:cstheme="minorHAnsi"/>
          <w:color w:val="000000"/>
        </w:rPr>
        <w:t>B. In other words, he was saying, your reading of this promise is way too small. To permanently get free from this spirit of heaviness, you need to redefine your hope. You need to redefine what success looks like.</w:t>
      </w:r>
    </w:p>
    <w:p w14:paraId="36248F55" w14:textId="77777777" w:rsidR="00586103" w:rsidRDefault="00586103" w:rsidP="00586103">
      <w:pPr>
        <w:rPr>
          <w:rFonts w:cstheme="minorHAnsi"/>
          <w:color w:val="000000"/>
        </w:rPr>
      </w:pPr>
    </w:p>
    <w:p w14:paraId="1D73689D" w14:textId="18F29A41" w:rsidR="00586103" w:rsidRDefault="00586103" w:rsidP="00EC05CD">
      <w:pPr>
        <w:rPr>
          <w:rFonts w:cstheme="minorHAnsi"/>
          <w:color w:val="000000"/>
        </w:rPr>
      </w:pPr>
      <w:r>
        <w:rPr>
          <w:rFonts w:cstheme="minorHAnsi"/>
          <w:color w:val="000000"/>
        </w:rPr>
        <w:t>VII. Notice how Paul describes his ministry to the Gentiles (Rom 15:15-19). He’s literally “boasting” in the glory of the Gentiles, just like Isaiah said, but not in lording it over them, but in his service to them.</w:t>
      </w:r>
      <w:r w:rsidR="00EC05CD">
        <w:rPr>
          <w:rFonts w:cstheme="minorHAnsi"/>
          <w:color w:val="000000"/>
        </w:rPr>
        <w:t xml:space="preserve"> </w:t>
      </w:r>
      <w:r>
        <w:rPr>
          <w:rFonts w:cstheme="minorHAnsi"/>
          <w:color w:val="000000"/>
        </w:rPr>
        <w:t>He was also pulling from Isaiah 66:20—The “brethren” where initially thought to be Jews being repatriated. What Paul realized is they were the Gentiles themselves.</w:t>
      </w:r>
    </w:p>
    <w:p w14:paraId="67D686B5" w14:textId="77777777" w:rsidR="00586103" w:rsidRDefault="00586103" w:rsidP="00586103">
      <w:pPr>
        <w:rPr>
          <w:rFonts w:cstheme="minorHAnsi"/>
          <w:color w:val="000000"/>
        </w:rPr>
      </w:pPr>
    </w:p>
    <w:p w14:paraId="643B502F" w14:textId="6B70EF36" w:rsidR="000C51AB" w:rsidRDefault="00EC05CD" w:rsidP="00EC05CD">
      <w:pPr>
        <w:ind w:left="720"/>
        <w:rPr>
          <w:rFonts w:cstheme="minorHAnsi"/>
          <w:color w:val="000000"/>
        </w:rPr>
      </w:pPr>
      <w:r>
        <w:rPr>
          <w:rFonts w:cstheme="minorHAnsi"/>
          <w:color w:val="000000"/>
        </w:rPr>
        <w:t>A</w:t>
      </w:r>
      <w:r w:rsidR="00586103">
        <w:rPr>
          <w:rFonts w:cstheme="minorHAnsi"/>
          <w:color w:val="000000"/>
        </w:rPr>
        <w:t>. Paul literally brought an offering of money from Gentiles to Jerusalem just like Isaiah 61 predicted, but it wasn’t a tribute. It was a free will offering among family (2 Cor 8</w:t>
      </w:r>
      <w:r w:rsidR="000C51AB">
        <w:rPr>
          <w:rFonts w:cstheme="minorHAnsi"/>
          <w:color w:val="000000"/>
        </w:rPr>
        <w:t>:9).</w:t>
      </w:r>
    </w:p>
    <w:p w14:paraId="0F513C73" w14:textId="5AA44827" w:rsidR="00EC05CD" w:rsidRDefault="00EC05CD" w:rsidP="00EC05CD">
      <w:pPr>
        <w:ind w:left="720"/>
        <w:rPr>
          <w:rFonts w:cstheme="minorHAnsi"/>
          <w:color w:val="000000"/>
        </w:rPr>
      </w:pPr>
      <w:r>
        <w:rPr>
          <w:rFonts w:cstheme="minorHAnsi"/>
          <w:color w:val="000000"/>
        </w:rPr>
        <w:t>The idea that the Gentiles would send tribute under compulsion was way too small. Jesus was saying, “I’ll make them part of our family.”</w:t>
      </w:r>
    </w:p>
    <w:p w14:paraId="48C14B40" w14:textId="77777777" w:rsidR="00006225" w:rsidRDefault="00006225" w:rsidP="00006225">
      <w:pPr>
        <w:rPr>
          <w:rFonts w:cstheme="minorHAnsi"/>
          <w:color w:val="000000"/>
        </w:rPr>
      </w:pPr>
    </w:p>
    <w:p w14:paraId="5B7AFB88" w14:textId="4C9535AC" w:rsidR="00006225" w:rsidRDefault="00084F38" w:rsidP="00586103">
      <w:pPr>
        <w:rPr>
          <w:rFonts w:cstheme="minorHAnsi"/>
          <w:color w:val="000000"/>
        </w:rPr>
      </w:pPr>
      <w:r>
        <w:rPr>
          <w:rFonts w:cstheme="minorHAnsi"/>
          <w:color w:val="000000"/>
        </w:rPr>
        <w:t>VII</w:t>
      </w:r>
      <w:r w:rsidR="00006225">
        <w:rPr>
          <w:rFonts w:cstheme="minorHAnsi"/>
          <w:color w:val="000000"/>
        </w:rPr>
        <w:t xml:space="preserve">. </w:t>
      </w:r>
      <w:r w:rsidR="00586103">
        <w:rPr>
          <w:rFonts w:cstheme="minorHAnsi"/>
          <w:color w:val="000000"/>
        </w:rPr>
        <w:t>The point is that God breaks off our Spirit of heaviness by getting rid of our small mindedness and reconnecting us with the cosmic glory of the Gospel. Leadership failures a</w:t>
      </w:r>
      <w:r w:rsidR="000C51AB">
        <w:rPr>
          <w:rFonts w:cstheme="minorHAnsi"/>
          <w:color w:val="000000"/>
        </w:rPr>
        <w:t xml:space="preserve">re </w:t>
      </w:r>
      <w:r w:rsidR="00586103">
        <w:rPr>
          <w:rFonts w:cstheme="minorHAnsi"/>
          <w:color w:val="000000"/>
        </w:rPr>
        <w:t xml:space="preserve">not a reason to give up, they are an opportunity to let God redefine the goal as something bigger and more beautiful. </w:t>
      </w:r>
    </w:p>
    <w:p w14:paraId="66DE2F2F" w14:textId="77777777" w:rsidR="00006225" w:rsidRDefault="00006225" w:rsidP="00006225">
      <w:pPr>
        <w:rPr>
          <w:rFonts w:cstheme="minorHAnsi"/>
          <w:color w:val="000000"/>
        </w:rPr>
      </w:pPr>
    </w:p>
    <w:p w14:paraId="46BD5745" w14:textId="76F2B71B" w:rsidR="00006225" w:rsidRDefault="00D23D91" w:rsidP="00006225">
      <w:pPr>
        <w:rPr>
          <w:rFonts w:cstheme="minorHAnsi"/>
          <w:color w:val="000000"/>
        </w:rPr>
      </w:pPr>
      <w:r>
        <w:rPr>
          <w:rFonts w:cstheme="minorHAnsi"/>
          <w:color w:val="000000"/>
        </w:rPr>
        <w:t>VIII</w:t>
      </w:r>
      <w:r w:rsidR="00006225">
        <w:rPr>
          <w:rFonts w:cstheme="minorHAnsi"/>
          <w:color w:val="000000"/>
        </w:rPr>
        <w:t>. Here I think is what God is saying about the way forward:</w:t>
      </w:r>
    </w:p>
    <w:p w14:paraId="37AE48CA" w14:textId="77777777" w:rsidR="00006225" w:rsidRDefault="00006225" w:rsidP="00006225">
      <w:pPr>
        <w:rPr>
          <w:rFonts w:cstheme="minorHAnsi"/>
          <w:color w:val="000000"/>
        </w:rPr>
      </w:pPr>
    </w:p>
    <w:p w14:paraId="78670942" w14:textId="06FE0C47" w:rsidR="00006225" w:rsidRDefault="00006225" w:rsidP="00006225">
      <w:pPr>
        <w:ind w:left="720"/>
        <w:rPr>
          <w:rFonts w:cstheme="minorHAnsi"/>
          <w:color w:val="000000"/>
        </w:rPr>
      </w:pPr>
      <w:r>
        <w:rPr>
          <w:rFonts w:cstheme="minorHAnsi"/>
          <w:color w:val="000000"/>
        </w:rPr>
        <w:t>A. Less emphasis on</w:t>
      </w:r>
      <w:r w:rsidR="000C51AB">
        <w:rPr>
          <w:rFonts w:cstheme="minorHAnsi"/>
          <w:color w:val="000000"/>
        </w:rPr>
        <w:t>,</w:t>
      </w:r>
      <w:r>
        <w:rPr>
          <w:rFonts w:cstheme="minorHAnsi"/>
          <w:color w:val="000000"/>
        </w:rPr>
        <w:t xml:space="preserve"> and worship of</w:t>
      </w:r>
      <w:r w:rsidR="000C51AB">
        <w:rPr>
          <w:rFonts w:cstheme="minorHAnsi"/>
          <w:color w:val="000000"/>
        </w:rPr>
        <w:t>,</w:t>
      </w:r>
      <w:r>
        <w:rPr>
          <w:rFonts w:cstheme="minorHAnsi"/>
          <w:color w:val="000000"/>
        </w:rPr>
        <w:t xml:space="preserve"> individual leaders, more emphasis on the priesthood of all believers. </w:t>
      </w:r>
    </w:p>
    <w:p w14:paraId="1A351E0A" w14:textId="77777777" w:rsidR="00006225" w:rsidRDefault="00006225" w:rsidP="00006225">
      <w:pPr>
        <w:ind w:left="720"/>
        <w:rPr>
          <w:rFonts w:cstheme="minorHAnsi"/>
          <w:color w:val="000000"/>
        </w:rPr>
      </w:pPr>
    </w:p>
    <w:p w14:paraId="3966902C" w14:textId="5B29B969" w:rsidR="00006225" w:rsidRDefault="00006225" w:rsidP="00006225">
      <w:pPr>
        <w:ind w:left="720"/>
        <w:rPr>
          <w:rFonts w:cstheme="minorHAnsi"/>
          <w:color w:val="000000"/>
        </w:rPr>
      </w:pPr>
      <w:r>
        <w:rPr>
          <w:rFonts w:cstheme="minorHAnsi"/>
          <w:color w:val="000000"/>
        </w:rPr>
        <w:t>B. Greater emphasis on how to embody the fruit of the Spirit (character of God)</w:t>
      </w:r>
      <w:r w:rsidR="000C51AB">
        <w:rPr>
          <w:rFonts w:cstheme="minorHAnsi"/>
          <w:color w:val="000000"/>
        </w:rPr>
        <w:t>.</w:t>
      </w:r>
    </w:p>
    <w:p w14:paraId="1D8D4338" w14:textId="77777777" w:rsidR="00006225" w:rsidRDefault="00006225" w:rsidP="00006225">
      <w:pPr>
        <w:ind w:left="720"/>
        <w:rPr>
          <w:rFonts w:cstheme="minorHAnsi"/>
          <w:color w:val="000000"/>
        </w:rPr>
      </w:pPr>
    </w:p>
    <w:p w14:paraId="13408AAF" w14:textId="43F46B75" w:rsidR="00006225" w:rsidRDefault="00006225" w:rsidP="00006225">
      <w:pPr>
        <w:ind w:left="720"/>
        <w:rPr>
          <w:rFonts w:cstheme="minorHAnsi"/>
          <w:color w:val="000000"/>
        </w:rPr>
      </w:pPr>
      <w:r>
        <w:rPr>
          <w:rFonts w:cstheme="minorHAnsi"/>
          <w:color w:val="000000"/>
        </w:rPr>
        <w:t>C. Doubling down on teaching all believers how to hear God for themselves.</w:t>
      </w:r>
    </w:p>
    <w:p w14:paraId="3E5BDDD3" w14:textId="77777777" w:rsidR="00006225" w:rsidRDefault="00006225" w:rsidP="00006225">
      <w:pPr>
        <w:ind w:left="720"/>
        <w:rPr>
          <w:rFonts w:cstheme="minorHAnsi"/>
          <w:color w:val="000000"/>
        </w:rPr>
      </w:pPr>
    </w:p>
    <w:p w14:paraId="3FA00D9A" w14:textId="5CC5D63E" w:rsidR="00006225" w:rsidRDefault="00006225" w:rsidP="00006225">
      <w:pPr>
        <w:ind w:left="720"/>
        <w:rPr>
          <w:rFonts w:cstheme="minorHAnsi"/>
          <w:color w:val="000000"/>
        </w:rPr>
      </w:pPr>
      <w:r>
        <w:rPr>
          <w:rFonts w:cstheme="minorHAnsi"/>
          <w:color w:val="000000"/>
        </w:rPr>
        <w:t>D. Greater emphasis on community and accountability.</w:t>
      </w:r>
    </w:p>
    <w:p w14:paraId="4B2FE2B3" w14:textId="77777777" w:rsidR="00006225" w:rsidRDefault="00006225" w:rsidP="00006225">
      <w:pPr>
        <w:ind w:left="720"/>
        <w:rPr>
          <w:rFonts w:cstheme="minorHAnsi"/>
          <w:color w:val="000000"/>
        </w:rPr>
      </w:pPr>
    </w:p>
    <w:p w14:paraId="5C97C40F" w14:textId="146E32CC" w:rsidR="00006225" w:rsidRDefault="00006225" w:rsidP="00006225">
      <w:pPr>
        <w:ind w:left="720"/>
        <w:rPr>
          <w:rFonts w:cstheme="minorHAnsi"/>
          <w:color w:val="000000"/>
        </w:rPr>
      </w:pPr>
      <w:r>
        <w:rPr>
          <w:rFonts w:cstheme="minorHAnsi"/>
          <w:color w:val="000000"/>
        </w:rPr>
        <w:t xml:space="preserve">E. Greater stress being placed on the dignity and importance of supposedly “non-spiritual” activities. </w:t>
      </w:r>
    </w:p>
    <w:p w14:paraId="1D2BF544" w14:textId="77777777" w:rsidR="00006225" w:rsidRDefault="00006225" w:rsidP="00006225">
      <w:pPr>
        <w:ind w:left="720"/>
        <w:rPr>
          <w:rFonts w:cstheme="minorHAnsi"/>
          <w:color w:val="000000"/>
        </w:rPr>
      </w:pPr>
    </w:p>
    <w:p w14:paraId="5134C535" w14:textId="77256949" w:rsidR="004918A0" w:rsidRDefault="00006225" w:rsidP="00084F38">
      <w:pPr>
        <w:ind w:left="720"/>
        <w:rPr>
          <w:rFonts w:cstheme="minorHAnsi"/>
          <w:color w:val="000000"/>
        </w:rPr>
      </w:pPr>
      <w:r>
        <w:rPr>
          <w:rFonts w:cstheme="minorHAnsi"/>
          <w:color w:val="000000"/>
        </w:rPr>
        <w:t>F. Greater respect for divers</w:t>
      </w:r>
      <w:r w:rsidR="000C51AB">
        <w:rPr>
          <w:rFonts w:cstheme="minorHAnsi"/>
          <w:color w:val="000000"/>
        </w:rPr>
        <w:t>e</w:t>
      </w:r>
      <w:r>
        <w:rPr>
          <w:rFonts w:cstheme="minorHAnsi"/>
          <w:color w:val="000000"/>
        </w:rPr>
        <w:t xml:space="preserve"> experiences with the Spirit so that no one is left out.</w:t>
      </w:r>
    </w:p>
    <w:p w14:paraId="2A518FA8" w14:textId="77777777" w:rsidR="003F2B84" w:rsidRDefault="003F2B84" w:rsidP="00084F38">
      <w:pPr>
        <w:ind w:left="720"/>
        <w:rPr>
          <w:rFonts w:cstheme="minorHAnsi"/>
          <w:color w:val="000000"/>
        </w:rPr>
      </w:pPr>
    </w:p>
    <w:p w14:paraId="770738E7" w14:textId="2DDB5DFB" w:rsidR="003F2B84" w:rsidRPr="00084F38" w:rsidRDefault="003F2B84" w:rsidP="00084F38">
      <w:pPr>
        <w:ind w:left="720"/>
        <w:rPr>
          <w:rFonts w:cstheme="minorHAnsi"/>
          <w:color w:val="000000"/>
        </w:rPr>
      </w:pPr>
      <w:r>
        <w:rPr>
          <w:rFonts w:cstheme="minorHAnsi"/>
          <w:color w:val="000000"/>
        </w:rPr>
        <w:t>G. More emphasis on the steady advance</w:t>
      </w:r>
      <w:r w:rsidR="000C51AB">
        <w:rPr>
          <w:rFonts w:cstheme="minorHAnsi"/>
          <w:color w:val="000000"/>
        </w:rPr>
        <w:t xml:space="preserve">ment </w:t>
      </w:r>
      <w:r>
        <w:rPr>
          <w:rFonts w:cstheme="minorHAnsi"/>
          <w:color w:val="000000"/>
        </w:rPr>
        <w:t xml:space="preserve">of the kingdom than </w:t>
      </w:r>
      <w:r w:rsidR="000C51AB">
        <w:rPr>
          <w:rFonts w:cstheme="minorHAnsi"/>
          <w:color w:val="000000"/>
        </w:rPr>
        <w:t xml:space="preserve">on </w:t>
      </w:r>
      <w:r>
        <w:rPr>
          <w:rFonts w:cstheme="minorHAnsi"/>
          <w:color w:val="000000"/>
        </w:rPr>
        <w:t>the</w:t>
      </w:r>
      <w:r w:rsidR="000C51AB">
        <w:rPr>
          <w:rFonts w:cstheme="minorHAnsi"/>
          <w:color w:val="000000"/>
        </w:rPr>
        <w:t xml:space="preserve"> </w:t>
      </w:r>
      <w:r>
        <w:rPr>
          <w:rFonts w:cstheme="minorHAnsi"/>
          <w:color w:val="000000"/>
        </w:rPr>
        <w:t xml:space="preserve">emotionally draining desperation for revival. </w:t>
      </w:r>
    </w:p>
    <w:sectPr w:rsidR="003F2B84" w:rsidRPr="00084F38"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A0"/>
    <w:rsid w:val="00006225"/>
    <w:rsid w:val="00084F38"/>
    <w:rsid w:val="000A0B25"/>
    <w:rsid w:val="000C51AB"/>
    <w:rsid w:val="0019219D"/>
    <w:rsid w:val="003F2B84"/>
    <w:rsid w:val="004918A0"/>
    <w:rsid w:val="004B3DDB"/>
    <w:rsid w:val="00586103"/>
    <w:rsid w:val="009205C5"/>
    <w:rsid w:val="00A06088"/>
    <w:rsid w:val="00BF324B"/>
    <w:rsid w:val="00D23D91"/>
    <w:rsid w:val="00EC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E74F9"/>
  <w15:chartTrackingRefBased/>
  <w15:docId w15:val="{F85DF828-9B96-D841-B5EB-3034A75C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2026-03-05T15:53:00Z</cp:lastPrinted>
  <dcterms:created xsi:type="dcterms:W3CDTF">2026-03-07T21:59:00Z</dcterms:created>
  <dcterms:modified xsi:type="dcterms:W3CDTF">2026-03-07T22:30:00Z</dcterms:modified>
</cp:coreProperties>
</file>