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04C72E" w14:textId="74B28B62" w:rsidR="004B3DDB" w:rsidRPr="009630B0" w:rsidRDefault="009630B0" w:rsidP="009630B0">
      <w:pPr>
        <w:jc w:val="center"/>
        <w:rPr>
          <w:rFonts w:ascii="Calibri" w:hAnsi="Calibri" w:cs="Calibri"/>
        </w:rPr>
      </w:pPr>
      <w:r w:rsidRPr="009630B0">
        <w:rPr>
          <w:rFonts w:ascii="Calibri" w:hAnsi="Calibri" w:cs="Calibri"/>
        </w:rPr>
        <w:t xml:space="preserve">Understanding the Kingdom of God </w:t>
      </w:r>
      <w:r w:rsidR="006B0B77">
        <w:rPr>
          <w:rFonts w:ascii="Calibri" w:hAnsi="Calibri" w:cs="Calibri"/>
        </w:rPr>
        <w:t>2</w:t>
      </w:r>
    </w:p>
    <w:p w14:paraId="105C67E5" w14:textId="77777777" w:rsidR="009630B0" w:rsidRPr="009630B0" w:rsidRDefault="009630B0" w:rsidP="009630B0">
      <w:pPr>
        <w:jc w:val="center"/>
        <w:rPr>
          <w:rFonts w:ascii="Calibri" w:hAnsi="Calibri" w:cs="Calibri"/>
        </w:rPr>
      </w:pPr>
    </w:p>
    <w:p w14:paraId="2973F26F" w14:textId="24CF6709" w:rsidR="009630B0" w:rsidRDefault="009630B0" w:rsidP="006B0B77">
      <w:pPr>
        <w:rPr>
          <w:rFonts w:ascii="Calibri" w:hAnsi="Calibri" w:cs="Calibri"/>
        </w:rPr>
      </w:pPr>
      <w:r w:rsidRPr="009630B0">
        <w:rPr>
          <w:rFonts w:ascii="Calibri" w:hAnsi="Calibri" w:cs="Calibri"/>
        </w:rPr>
        <w:t>I. We’re</w:t>
      </w:r>
      <w:r w:rsidR="006B0B77">
        <w:rPr>
          <w:rFonts w:ascii="Calibri" w:hAnsi="Calibri" w:cs="Calibri"/>
        </w:rPr>
        <w:t xml:space="preserve"> doing a series </w:t>
      </w:r>
      <w:r w:rsidRPr="009630B0">
        <w:rPr>
          <w:rFonts w:ascii="Calibri" w:hAnsi="Calibri" w:cs="Calibri"/>
        </w:rPr>
        <w:t xml:space="preserve">about the Kingdom of God. </w:t>
      </w:r>
      <w:r>
        <w:rPr>
          <w:rFonts w:ascii="Calibri" w:hAnsi="Calibri" w:cs="Calibri"/>
        </w:rPr>
        <w:t xml:space="preserve">The last 60 to 70 years have really changed the way people read the Bible, particularly the Gospels. </w:t>
      </w:r>
      <w:r w:rsidR="006B0B77">
        <w:rPr>
          <w:rFonts w:ascii="Calibri" w:hAnsi="Calibri" w:cs="Calibri"/>
        </w:rPr>
        <w:t xml:space="preserve">This </w:t>
      </w:r>
      <w:r>
        <w:rPr>
          <w:rFonts w:ascii="Calibri" w:hAnsi="Calibri" w:cs="Calibri"/>
        </w:rPr>
        <w:t xml:space="preserve">deeper understanding has been brought on by reading the NT within the original Jewish context. </w:t>
      </w:r>
    </w:p>
    <w:p w14:paraId="5A78A066" w14:textId="77777777" w:rsidR="009630B0" w:rsidRDefault="009630B0" w:rsidP="009630B0">
      <w:pPr>
        <w:rPr>
          <w:rFonts w:ascii="Calibri" w:hAnsi="Calibri" w:cs="Calibri"/>
        </w:rPr>
      </w:pPr>
    </w:p>
    <w:p w14:paraId="0101EEA5" w14:textId="6EE5D1C9" w:rsidR="00496929" w:rsidRDefault="006B0B77" w:rsidP="006B0B77">
      <w:pPr>
        <w:ind w:left="720"/>
        <w:rPr>
          <w:rFonts w:ascii="Calibri" w:hAnsi="Calibri" w:cs="Calibri"/>
        </w:rPr>
      </w:pPr>
      <w:r>
        <w:rPr>
          <w:rFonts w:ascii="Calibri" w:hAnsi="Calibri" w:cs="Calibri"/>
        </w:rPr>
        <w:t xml:space="preserve">A. </w:t>
      </w:r>
      <w:r w:rsidR="00496929">
        <w:rPr>
          <w:rFonts w:ascii="Calibri" w:hAnsi="Calibri" w:cs="Calibri"/>
        </w:rPr>
        <w:t xml:space="preserve">The effect is that instead of reading the Bible </w:t>
      </w:r>
      <w:proofErr w:type="gramStart"/>
      <w:r w:rsidR="00496929">
        <w:rPr>
          <w:rFonts w:ascii="Calibri" w:hAnsi="Calibri" w:cs="Calibri"/>
        </w:rPr>
        <w:t>largely</w:t>
      </w:r>
      <w:proofErr w:type="gramEnd"/>
      <w:r w:rsidR="00496929">
        <w:rPr>
          <w:rFonts w:ascii="Calibri" w:hAnsi="Calibri" w:cs="Calibri"/>
        </w:rPr>
        <w:t xml:space="preserve"> through a Western, individualist, Greco-Philosophical len</w:t>
      </w:r>
      <w:r w:rsidR="009C0313">
        <w:rPr>
          <w:rFonts w:ascii="Calibri" w:hAnsi="Calibri" w:cs="Calibri"/>
        </w:rPr>
        <w:t>s</w:t>
      </w:r>
      <w:r w:rsidR="00496929">
        <w:rPr>
          <w:rFonts w:ascii="Calibri" w:hAnsi="Calibri" w:cs="Calibri"/>
        </w:rPr>
        <w:t xml:space="preserve">, we are learning to read the Bible with first century Jews. The biggest result of that rereading is a deeper understanding of the central significance of the Kingdom of God as the connecting thread throughout the whole Bible. </w:t>
      </w:r>
    </w:p>
    <w:p w14:paraId="7AAB3AF5" w14:textId="77777777" w:rsidR="00496929" w:rsidRDefault="00496929" w:rsidP="00496929">
      <w:pPr>
        <w:ind w:left="720"/>
        <w:rPr>
          <w:rFonts w:ascii="Calibri" w:hAnsi="Calibri" w:cs="Calibri"/>
        </w:rPr>
      </w:pPr>
    </w:p>
    <w:p w14:paraId="163E7BDD" w14:textId="1B89DB47" w:rsidR="000F5803" w:rsidRPr="006B0B77" w:rsidRDefault="006B0B77" w:rsidP="006B0B77">
      <w:pPr>
        <w:ind w:left="720"/>
        <w:rPr>
          <w:rFonts w:ascii="Calibri" w:hAnsi="Calibri" w:cs="Calibri"/>
          <w:b/>
          <w:bCs/>
        </w:rPr>
      </w:pPr>
      <w:r w:rsidRPr="006B0B77">
        <w:rPr>
          <w:rFonts w:ascii="Calibri" w:hAnsi="Calibri" w:cs="Calibri"/>
          <w:b/>
          <w:bCs/>
        </w:rPr>
        <w:t>B</w:t>
      </w:r>
      <w:r w:rsidR="00496929" w:rsidRPr="006B0B77">
        <w:rPr>
          <w:rFonts w:ascii="Calibri" w:hAnsi="Calibri" w:cs="Calibri"/>
          <w:b/>
          <w:bCs/>
        </w:rPr>
        <w:t>.</w:t>
      </w:r>
      <w:r w:rsidR="00496929">
        <w:rPr>
          <w:rFonts w:ascii="Calibri" w:hAnsi="Calibri" w:cs="Calibri"/>
        </w:rPr>
        <w:t xml:space="preserve"> </w:t>
      </w:r>
      <w:r w:rsidRPr="00E05502">
        <w:rPr>
          <w:rFonts w:ascii="Calibri" w:hAnsi="Calibri" w:cs="Calibri"/>
          <w:b/>
          <w:bCs/>
        </w:rPr>
        <w:t>Reading the Gospels against the background of 2</w:t>
      </w:r>
      <w:r w:rsidRPr="00E05502">
        <w:rPr>
          <w:rFonts w:ascii="Calibri" w:hAnsi="Calibri" w:cs="Calibri"/>
          <w:b/>
          <w:bCs/>
          <w:vertAlign w:val="superscript"/>
        </w:rPr>
        <w:t>nd</w:t>
      </w:r>
      <w:r w:rsidRPr="00E05502">
        <w:rPr>
          <w:rFonts w:ascii="Calibri" w:hAnsi="Calibri" w:cs="Calibri"/>
          <w:b/>
          <w:bCs/>
        </w:rPr>
        <w:t xml:space="preserve"> Temple Jewish literature has allowed us to make greater sense of Jesus’ life, death, and resurrection because those activities are how He became King, inaugurating God’s Kingdom.</w:t>
      </w:r>
    </w:p>
    <w:p w14:paraId="3F49E4EE" w14:textId="77777777" w:rsidR="00496929" w:rsidRDefault="00496929" w:rsidP="000F5803">
      <w:pPr>
        <w:rPr>
          <w:rFonts w:ascii="Calibri" w:hAnsi="Calibri" w:cs="Calibri"/>
        </w:rPr>
      </w:pPr>
    </w:p>
    <w:p w14:paraId="0CF3200F" w14:textId="328C97C5" w:rsidR="000F5803" w:rsidRDefault="006B0B77" w:rsidP="000F5803">
      <w:pPr>
        <w:rPr>
          <w:rFonts w:ascii="Calibri" w:hAnsi="Calibri" w:cs="Calibri"/>
        </w:rPr>
      </w:pPr>
      <w:r>
        <w:rPr>
          <w:rFonts w:ascii="Calibri" w:hAnsi="Calibri" w:cs="Calibri"/>
        </w:rPr>
        <w:t>II</w:t>
      </w:r>
      <w:r w:rsidR="000F5803">
        <w:rPr>
          <w:rFonts w:ascii="Calibri" w:hAnsi="Calibri" w:cs="Calibri"/>
        </w:rPr>
        <w:t>. Paul summarizes the most important parts of the Gospel in 1 Cor 15:3-8. It does of course say that Jesus died for our sins (this is vitally important), but it makes this interesting point that he did so “according to the scriptures.”</w:t>
      </w:r>
      <w:r>
        <w:rPr>
          <w:rFonts w:ascii="Calibri" w:hAnsi="Calibri" w:cs="Calibri"/>
        </w:rPr>
        <w:t xml:space="preserve"> It’s shorthand for saying that Jesus’ death and resurrection is the conclusion to the long, winding story of God and Israel. What those events mean can only be fully understood in the context of that story, which is what the 1</w:t>
      </w:r>
      <w:r w:rsidRPr="006B0B77">
        <w:rPr>
          <w:rFonts w:ascii="Calibri" w:hAnsi="Calibri" w:cs="Calibri"/>
          <w:vertAlign w:val="superscript"/>
        </w:rPr>
        <w:t>st</w:t>
      </w:r>
      <w:r>
        <w:rPr>
          <w:rFonts w:ascii="Calibri" w:hAnsi="Calibri" w:cs="Calibri"/>
        </w:rPr>
        <w:t xml:space="preserve"> century Jews were living,</w:t>
      </w:r>
    </w:p>
    <w:p w14:paraId="2B34B50A" w14:textId="4B184291" w:rsidR="00496929" w:rsidRDefault="00496929" w:rsidP="006B0B77">
      <w:pPr>
        <w:rPr>
          <w:rFonts w:ascii="Calibri" w:hAnsi="Calibri" w:cs="Calibri"/>
        </w:rPr>
      </w:pPr>
    </w:p>
    <w:p w14:paraId="1C7161E5" w14:textId="203ECBC5" w:rsidR="000F5803" w:rsidRDefault="006B0B77" w:rsidP="006B0B77">
      <w:pPr>
        <w:ind w:left="720"/>
        <w:rPr>
          <w:rFonts w:ascii="Calibri" w:hAnsi="Calibri" w:cs="Calibri"/>
        </w:rPr>
      </w:pPr>
      <w:r>
        <w:rPr>
          <w:rFonts w:ascii="Calibri" w:hAnsi="Calibri" w:cs="Calibri"/>
        </w:rPr>
        <w:t xml:space="preserve">A. </w:t>
      </w:r>
      <w:r w:rsidR="00496929">
        <w:rPr>
          <w:rFonts w:ascii="Calibri" w:hAnsi="Calibri" w:cs="Calibri"/>
        </w:rPr>
        <w:t xml:space="preserve">The Great commission involves preaching the same Gospel </w:t>
      </w:r>
      <w:r w:rsidR="00E05502">
        <w:rPr>
          <w:rFonts w:ascii="Calibri" w:hAnsi="Calibri" w:cs="Calibri"/>
        </w:rPr>
        <w:t xml:space="preserve">of the Kingdom </w:t>
      </w:r>
      <w:r w:rsidR="00496929">
        <w:rPr>
          <w:rFonts w:ascii="Calibri" w:hAnsi="Calibri" w:cs="Calibri"/>
        </w:rPr>
        <w:t xml:space="preserve">to the entire creation </w:t>
      </w:r>
      <w:r w:rsidR="00E05502">
        <w:rPr>
          <w:rFonts w:ascii="Calibri" w:hAnsi="Calibri" w:cs="Calibri"/>
        </w:rPr>
        <w:t>(</w:t>
      </w:r>
      <w:r w:rsidR="00496929">
        <w:rPr>
          <w:rFonts w:ascii="Calibri" w:hAnsi="Calibri" w:cs="Calibri"/>
        </w:rPr>
        <w:t>Mt 24:14</w:t>
      </w:r>
      <w:r w:rsidR="00E05502">
        <w:rPr>
          <w:rFonts w:ascii="Calibri" w:hAnsi="Calibri" w:cs="Calibri"/>
        </w:rPr>
        <w:t>)</w:t>
      </w:r>
      <w:r w:rsidR="00496929">
        <w:rPr>
          <w:rFonts w:ascii="Calibri" w:hAnsi="Calibri" w:cs="Calibri"/>
        </w:rPr>
        <w:t xml:space="preserve">. We’ve done a lot of good telling people about Jesus, but it’s not clear we’ve fully preached the Gospel of the Kingdom in all that it entails. </w:t>
      </w:r>
    </w:p>
    <w:p w14:paraId="5FAE73AD" w14:textId="77777777" w:rsidR="006B0B77" w:rsidRDefault="006B0B77" w:rsidP="006B0B77">
      <w:pPr>
        <w:rPr>
          <w:rFonts w:ascii="Calibri" w:hAnsi="Calibri" w:cs="Calibri"/>
        </w:rPr>
      </w:pPr>
    </w:p>
    <w:p w14:paraId="2D260951" w14:textId="4F82776B" w:rsidR="006B0B77" w:rsidRDefault="006B0B77" w:rsidP="006B0B77">
      <w:pPr>
        <w:rPr>
          <w:rFonts w:ascii="Calibri" w:hAnsi="Calibri" w:cs="Calibri"/>
        </w:rPr>
      </w:pPr>
      <w:r>
        <w:rPr>
          <w:rFonts w:ascii="Calibri" w:hAnsi="Calibri" w:cs="Calibri"/>
        </w:rPr>
        <w:t>III. What exactly did the 1</w:t>
      </w:r>
      <w:r w:rsidRPr="006B0B77">
        <w:rPr>
          <w:rFonts w:ascii="Calibri" w:hAnsi="Calibri" w:cs="Calibri"/>
          <w:vertAlign w:val="superscript"/>
        </w:rPr>
        <w:t>st</w:t>
      </w:r>
      <w:r>
        <w:rPr>
          <w:rFonts w:ascii="Calibri" w:hAnsi="Calibri" w:cs="Calibri"/>
        </w:rPr>
        <w:t xml:space="preserve"> century Jews believe that should inform our understanding of the good news about the kingdom? It’s easiest to think about this in terms of stories. What stories were shaping their hearts and minds?</w:t>
      </w:r>
    </w:p>
    <w:p w14:paraId="449F7642" w14:textId="77777777" w:rsidR="006B0B77" w:rsidRDefault="006B0B77" w:rsidP="006B0B77">
      <w:pPr>
        <w:rPr>
          <w:rFonts w:ascii="Calibri" w:hAnsi="Calibri" w:cs="Calibri"/>
        </w:rPr>
      </w:pPr>
    </w:p>
    <w:p w14:paraId="76C5FE7E" w14:textId="03540DAA" w:rsidR="006B0B77" w:rsidRDefault="006B0B77" w:rsidP="006B0B77">
      <w:pPr>
        <w:ind w:left="720"/>
        <w:rPr>
          <w:rFonts w:ascii="Calibri" w:hAnsi="Calibri" w:cs="Calibri"/>
        </w:rPr>
      </w:pPr>
      <w:r>
        <w:rPr>
          <w:rFonts w:ascii="Calibri" w:hAnsi="Calibri" w:cs="Calibri"/>
        </w:rPr>
        <w:t xml:space="preserve">A. The basic story of the nation of Israel goes like this: Promise (Abraham), Bondage (Egypt), Rescue Via sacrifice (Passover), Defeat of the Tyrant (Red Sea), Covenant (Yahweh is King), Presence of God (Tabernacle fire), Sin (idolatry), Temple Abandoned,  Bondage (Assyria, Babylon), Promise (prophets), Return from exile, Rebuilt temple (no visible presence), bondage again to Greece, brief period of autonomy under the Hasmoneans (167-37 BC), bondage to the Romans begins in 63 BC when Jerusalem falls to Pompey, but the Hasmoneans serve as vassals until Herod the Great took over Jerusalem in 37. </w:t>
      </w:r>
    </w:p>
    <w:p w14:paraId="008CB9BA" w14:textId="77777777" w:rsidR="006B0B77" w:rsidRDefault="006B0B77" w:rsidP="006B0B77">
      <w:pPr>
        <w:ind w:left="720"/>
        <w:rPr>
          <w:rFonts w:ascii="Calibri" w:hAnsi="Calibri" w:cs="Calibri"/>
        </w:rPr>
      </w:pPr>
    </w:p>
    <w:p w14:paraId="0B3B539A" w14:textId="190D4AF2" w:rsidR="006B0B77" w:rsidRDefault="005D123C" w:rsidP="009C0313">
      <w:pPr>
        <w:ind w:left="720"/>
        <w:rPr>
          <w:rFonts w:ascii="Calibri" w:hAnsi="Calibri" w:cs="Calibri"/>
        </w:rPr>
      </w:pPr>
      <w:r>
        <w:rPr>
          <w:rFonts w:ascii="Calibri" w:hAnsi="Calibri" w:cs="Calibri"/>
        </w:rPr>
        <w:t>B</w:t>
      </w:r>
      <w:r w:rsidR="006B0B77">
        <w:rPr>
          <w:rFonts w:ascii="Calibri" w:hAnsi="Calibri" w:cs="Calibri"/>
        </w:rPr>
        <w:t>. Expectations were diverse, but the idea that God would intervene again in history to restore Israel, though</w:t>
      </w:r>
      <w:r w:rsidR="009F64F7">
        <w:rPr>
          <w:rFonts w:ascii="Calibri" w:hAnsi="Calibri" w:cs="Calibri"/>
        </w:rPr>
        <w:t xml:space="preserve"> the Messiah </w:t>
      </w:r>
      <w:r w:rsidR="006B0B77">
        <w:rPr>
          <w:rFonts w:ascii="Calibri" w:hAnsi="Calibri" w:cs="Calibri"/>
        </w:rPr>
        <w:t xml:space="preserve">was pervasive. </w:t>
      </w:r>
      <w:r w:rsidR="009C0313">
        <w:rPr>
          <w:rFonts w:ascii="Calibri" w:hAnsi="Calibri" w:cs="Calibri"/>
        </w:rPr>
        <w:t>Expectations were partly shaped because it was apparent Daniel’s 70 7’s were almost up</w:t>
      </w:r>
      <w:r w:rsidR="00482BB5">
        <w:rPr>
          <w:rFonts w:ascii="Calibri" w:hAnsi="Calibri" w:cs="Calibri"/>
        </w:rPr>
        <w:t xml:space="preserve"> (</w:t>
      </w:r>
      <w:r w:rsidR="009C0313">
        <w:rPr>
          <w:rFonts w:ascii="Calibri" w:hAnsi="Calibri" w:cs="Calibri"/>
        </w:rPr>
        <w:t xml:space="preserve">Dan 9:24-27. </w:t>
      </w:r>
      <w:proofErr w:type="spellStart"/>
      <w:r w:rsidR="009F64F7">
        <w:rPr>
          <w:rFonts w:ascii="Calibri" w:hAnsi="Calibri" w:cs="Calibri"/>
        </w:rPr>
        <w:t>Lv</w:t>
      </w:r>
      <w:proofErr w:type="spellEnd"/>
      <w:r w:rsidR="009F64F7">
        <w:rPr>
          <w:rFonts w:ascii="Calibri" w:hAnsi="Calibri" w:cs="Calibri"/>
        </w:rPr>
        <w:t xml:space="preserve"> 26:18</w:t>
      </w:r>
      <w:r w:rsidR="00482BB5">
        <w:rPr>
          <w:rFonts w:ascii="Calibri" w:hAnsi="Calibri" w:cs="Calibri"/>
        </w:rPr>
        <w:t>).</w:t>
      </w:r>
    </w:p>
    <w:p w14:paraId="02104596" w14:textId="77777777" w:rsidR="009C0313" w:rsidRDefault="009C0313" w:rsidP="009C0313">
      <w:pPr>
        <w:ind w:left="720"/>
        <w:rPr>
          <w:rFonts w:ascii="Calibri" w:hAnsi="Calibri" w:cs="Calibri"/>
        </w:rPr>
      </w:pPr>
    </w:p>
    <w:p w14:paraId="31439C4D" w14:textId="5882FC9B" w:rsidR="009C0313" w:rsidRDefault="009C0313" w:rsidP="009C0313">
      <w:pPr>
        <w:ind w:left="720"/>
        <w:rPr>
          <w:rFonts w:ascii="Calibri" w:hAnsi="Calibri" w:cs="Calibri"/>
        </w:rPr>
      </w:pPr>
      <w:r>
        <w:rPr>
          <w:rFonts w:ascii="Calibri" w:hAnsi="Calibri" w:cs="Calibri"/>
        </w:rPr>
        <w:t>C</w:t>
      </w:r>
      <w:r w:rsidR="006B0B77">
        <w:rPr>
          <w:rFonts w:ascii="Calibri" w:hAnsi="Calibri" w:cs="Calibri"/>
        </w:rPr>
        <w:t xml:space="preserve">. The idea would be that there would be a second Moses, who </w:t>
      </w:r>
      <w:r w:rsidR="00482BB5">
        <w:rPr>
          <w:rFonts w:ascii="Calibri" w:hAnsi="Calibri" w:cs="Calibri"/>
        </w:rPr>
        <w:t xml:space="preserve">would </w:t>
      </w:r>
      <w:r w:rsidR="006B0B77">
        <w:rPr>
          <w:rFonts w:ascii="Calibri" w:hAnsi="Calibri" w:cs="Calibri"/>
        </w:rPr>
        <w:t>le</w:t>
      </w:r>
      <w:r w:rsidR="00482BB5">
        <w:rPr>
          <w:rFonts w:ascii="Calibri" w:hAnsi="Calibri" w:cs="Calibri"/>
        </w:rPr>
        <w:t>a</w:t>
      </w:r>
      <w:r w:rsidR="006B0B77">
        <w:rPr>
          <w:rFonts w:ascii="Calibri" w:hAnsi="Calibri" w:cs="Calibri"/>
        </w:rPr>
        <w:t xml:space="preserve">d a second exodus, and set up the new people and new temple. </w:t>
      </w:r>
    </w:p>
    <w:p w14:paraId="5AC0F1D9" w14:textId="2DC32EA3" w:rsidR="006B0B77" w:rsidRDefault="006B0B77" w:rsidP="006B0B77">
      <w:pPr>
        <w:rPr>
          <w:rFonts w:ascii="Calibri" w:hAnsi="Calibri" w:cs="Calibri"/>
        </w:rPr>
      </w:pPr>
      <w:r>
        <w:rPr>
          <w:rFonts w:ascii="Calibri" w:hAnsi="Calibri" w:cs="Calibri"/>
        </w:rPr>
        <w:lastRenderedPageBreak/>
        <w:t xml:space="preserve">IV. The gospel of the Kingdom is this long story, with Jesus drawing all the threads together. Let’s listen to Stephen preach it. </w:t>
      </w:r>
    </w:p>
    <w:p w14:paraId="55BE1D45" w14:textId="77777777" w:rsidR="006B0B77" w:rsidRDefault="006B0B77" w:rsidP="006B0B77">
      <w:pPr>
        <w:rPr>
          <w:rFonts w:ascii="Calibri" w:hAnsi="Calibri" w:cs="Calibri"/>
        </w:rPr>
      </w:pPr>
    </w:p>
    <w:p w14:paraId="371E8BC9" w14:textId="43516968" w:rsidR="006B0B77" w:rsidRDefault="006B0B77" w:rsidP="006B0B77">
      <w:pPr>
        <w:ind w:left="720"/>
        <w:rPr>
          <w:rFonts w:ascii="Calibri" w:hAnsi="Calibri" w:cs="Calibri"/>
        </w:rPr>
      </w:pPr>
      <w:r>
        <w:rPr>
          <w:rFonts w:ascii="Calibri" w:hAnsi="Calibri" w:cs="Calibri"/>
        </w:rPr>
        <w:t>A. Acts 7:17-29—Notice how he emphasizes the fact the God’s chosen ruler was initially rejected by the people (Ps 118:22).</w:t>
      </w:r>
    </w:p>
    <w:p w14:paraId="766F6B71" w14:textId="77777777" w:rsidR="006B0B77" w:rsidRDefault="006B0B77" w:rsidP="006B0B77">
      <w:pPr>
        <w:ind w:left="720"/>
        <w:rPr>
          <w:rFonts w:ascii="Calibri" w:hAnsi="Calibri" w:cs="Calibri"/>
        </w:rPr>
      </w:pPr>
    </w:p>
    <w:p w14:paraId="106F75D0" w14:textId="2F9837CF" w:rsidR="006B0B77" w:rsidRDefault="006B0B77" w:rsidP="006B0B77">
      <w:pPr>
        <w:ind w:left="720"/>
        <w:rPr>
          <w:rFonts w:ascii="Calibri" w:hAnsi="Calibri" w:cs="Calibri"/>
        </w:rPr>
      </w:pPr>
      <w:r>
        <w:rPr>
          <w:rFonts w:ascii="Calibri" w:hAnsi="Calibri" w:cs="Calibri"/>
        </w:rPr>
        <w:t>B. Acts 7:30-58—He shows that Jesus is the second Moses, and that just like Moses he was rejected at first, but now God has made him Lord.</w:t>
      </w:r>
    </w:p>
    <w:p w14:paraId="40D575BE" w14:textId="77777777" w:rsidR="006B0B77" w:rsidRDefault="006B0B77" w:rsidP="006B0B77">
      <w:pPr>
        <w:ind w:left="720"/>
        <w:rPr>
          <w:rFonts w:ascii="Calibri" w:hAnsi="Calibri" w:cs="Calibri"/>
        </w:rPr>
      </w:pPr>
    </w:p>
    <w:p w14:paraId="64AA1EB7" w14:textId="120A6428" w:rsidR="006B0B77" w:rsidRDefault="006B0B77" w:rsidP="006B0B77">
      <w:pPr>
        <w:ind w:left="1440"/>
        <w:rPr>
          <w:rFonts w:ascii="Calibri" w:hAnsi="Calibri" w:cs="Calibri"/>
        </w:rPr>
      </w:pPr>
      <w:r>
        <w:rPr>
          <w:rFonts w:ascii="Calibri" w:hAnsi="Calibri" w:cs="Calibri"/>
        </w:rPr>
        <w:t>1. He isn’t saying, “Receive Jesus as your personal savior.” (Not that that’s bad). He’s saying, “Recognize that Jesus, whom we killed, is the risen king of the universe.</w:t>
      </w:r>
      <w:r w:rsidR="00851515">
        <w:rPr>
          <w:rFonts w:ascii="Calibri" w:hAnsi="Calibri" w:cs="Calibri"/>
        </w:rPr>
        <w:t>”</w:t>
      </w:r>
      <w:r>
        <w:rPr>
          <w:rFonts w:ascii="Calibri" w:hAnsi="Calibri" w:cs="Calibri"/>
        </w:rPr>
        <w:t xml:space="preserve"> </w:t>
      </w:r>
    </w:p>
    <w:p w14:paraId="725D54BE" w14:textId="77777777" w:rsidR="00E05502" w:rsidRDefault="00E05502" w:rsidP="00E05502">
      <w:pPr>
        <w:rPr>
          <w:rFonts w:ascii="Calibri" w:hAnsi="Calibri" w:cs="Calibri"/>
        </w:rPr>
      </w:pPr>
    </w:p>
    <w:p w14:paraId="7F3F2DA0" w14:textId="3421BD85" w:rsidR="00E05502" w:rsidRDefault="00851515" w:rsidP="00E05502">
      <w:pPr>
        <w:rPr>
          <w:rFonts w:ascii="Calibri" w:hAnsi="Calibri" w:cs="Calibri"/>
        </w:rPr>
      </w:pPr>
      <w:r>
        <w:rPr>
          <w:rFonts w:ascii="Calibri" w:hAnsi="Calibri" w:cs="Calibri"/>
        </w:rPr>
        <w:t xml:space="preserve">V. </w:t>
      </w:r>
      <w:r w:rsidR="00C742FA">
        <w:rPr>
          <w:rFonts w:ascii="Calibri" w:hAnsi="Calibri" w:cs="Calibri"/>
        </w:rPr>
        <w:t xml:space="preserve">At first, this does not seem like good news at all (they cover their ears). How can it be good news that they killed the Messiah? How can that be the end of the story? To understand this, we </w:t>
      </w:r>
      <w:proofErr w:type="gramStart"/>
      <w:r w:rsidR="00C742FA">
        <w:rPr>
          <w:rFonts w:ascii="Calibri" w:hAnsi="Calibri" w:cs="Calibri"/>
        </w:rPr>
        <w:t>have to</w:t>
      </w:r>
      <w:proofErr w:type="gramEnd"/>
      <w:r w:rsidR="00C742FA">
        <w:rPr>
          <w:rFonts w:ascii="Calibri" w:hAnsi="Calibri" w:cs="Calibri"/>
        </w:rPr>
        <w:t xml:space="preserve"> address a terrible fact of history—the prevalent antisemitism in the church. This is due to the idea that Jesus’s blood is on them (Mt 27:25)</w:t>
      </w:r>
      <w:r w:rsidR="00482BB5">
        <w:rPr>
          <w:rFonts w:ascii="Calibri" w:hAnsi="Calibri" w:cs="Calibri"/>
        </w:rPr>
        <w:t>.</w:t>
      </w:r>
      <w:r w:rsidR="00C742FA">
        <w:rPr>
          <w:rFonts w:ascii="Calibri" w:hAnsi="Calibri" w:cs="Calibri"/>
        </w:rPr>
        <w:br/>
      </w:r>
    </w:p>
    <w:p w14:paraId="56D63EAC" w14:textId="5DA8AE00" w:rsidR="00C742FA" w:rsidRDefault="00C742FA" w:rsidP="00C742FA">
      <w:pPr>
        <w:ind w:left="720"/>
        <w:rPr>
          <w:rFonts w:ascii="Calibri" w:hAnsi="Calibri" w:cs="Calibri"/>
        </w:rPr>
      </w:pPr>
      <w:r>
        <w:rPr>
          <w:rFonts w:ascii="Calibri" w:hAnsi="Calibri" w:cs="Calibri"/>
        </w:rPr>
        <w:t xml:space="preserve">A. Using this verse to hate Jews and say that </w:t>
      </w:r>
      <w:r w:rsidR="009C0313">
        <w:rPr>
          <w:rFonts w:ascii="Calibri" w:hAnsi="Calibri" w:cs="Calibri"/>
        </w:rPr>
        <w:t>God’s</w:t>
      </w:r>
      <w:r>
        <w:rPr>
          <w:rFonts w:ascii="Calibri" w:hAnsi="Calibri" w:cs="Calibri"/>
        </w:rPr>
        <w:t xml:space="preserve"> wrath is on them is one of the worst readings of the Bible that has ever occurred. It totally misunderstands what is being communicated. </w:t>
      </w:r>
    </w:p>
    <w:p w14:paraId="0725F41A" w14:textId="77777777" w:rsidR="00C742FA" w:rsidRDefault="00C742FA" w:rsidP="00C742FA">
      <w:pPr>
        <w:ind w:left="720"/>
        <w:rPr>
          <w:rFonts w:ascii="Calibri" w:hAnsi="Calibri" w:cs="Calibri"/>
        </w:rPr>
      </w:pPr>
    </w:p>
    <w:p w14:paraId="130BAEAE" w14:textId="759E7B04" w:rsidR="00C742FA" w:rsidRDefault="00C742FA" w:rsidP="00C742FA">
      <w:pPr>
        <w:ind w:left="720"/>
        <w:rPr>
          <w:rFonts w:ascii="Calibri" w:hAnsi="Calibri" w:cs="Calibri"/>
        </w:rPr>
      </w:pPr>
      <w:r>
        <w:rPr>
          <w:rFonts w:ascii="Calibri" w:hAnsi="Calibri" w:cs="Calibri"/>
        </w:rPr>
        <w:t>B. Israel is the representative of all of humanity. Yahweh isn’t just their God; he’s the only God. When Israel kills Yahweh incarnate, humanity kills God. The point is that the sin is all of ours.</w:t>
      </w:r>
    </w:p>
    <w:p w14:paraId="11411B45" w14:textId="77777777" w:rsidR="00C742FA" w:rsidRDefault="00C742FA" w:rsidP="00C742FA">
      <w:pPr>
        <w:ind w:left="720"/>
        <w:rPr>
          <w:rFonts w:ascii="Calibri" w:hAnsi="Calibri" w:cs="Calibri"/>
        </w:rPr>
      </w:pPr>
    </w:p>
    <w:p w14:paraId="206E16A5" w14:textId="7260BAA6" w:rsidR="00C742FA" w:rsidRDefault="00C742FA" w:rsidP="00C742FA">
      <w:pPr>
        <w:ind w:left="720"/>
        <w:rPr>
          <w:rFonts w:ascii="Calibri" w:hAnsi="Calibri" w:cs="Calibri"/>
        </w:rPr>
      </w:pPr>
      <w:r>
        <w:rPr>
          <w:rFonts w:ascii="Calibri" w:hAnsi="Calibri" w:cs="Calibri"/>
        </w:rPr>
        <w:t xml:space="preserve">C. Anslem had this idea that the more honorable person you sinned against, the worse the sin was. That’s why sins against God are infinite. He misapplied the idea, but when it comes to sinning against God, it’s helpful. Killing the creator is the </w:t>
      </w:r>
      <w:r w:rsidR="009C0313">
        <w:rPr>
          <w:rFonts w:ascii="Calibri" w:hAnsi="Calibri" w:cs="Calibri"/>
        </w:rPr>
        <w:t>ultimate</w:t>
      </w:r>
      <w:r>
        <w:rPr>
          <w:rFonts w:ascii="Calibri" w:hAnsi="Calibri" w:cs="Calibri"/>
        </w:rPr>
        <w:t xml:space="preserve"> sin. </w:t>
      </w:r>
    </w:p>
    <w:p w14:paraId="3F302C06" w14:textId="77777777" w:rsidR="009C0313" w:rsidRDefault="009C0313" w:rsidP="00C742FA">
      <w:pPr>
        <w:ind w:left="720"/>
        <w:rPr>
          <w:rFonts w:ascii="Calibri" w:hAnsi="Calibri" w:cs="Calibri"/>
        </w:rPr>
      </w:pPr>
    </w:p>
    <w:p w14:paraId="22ACE513" w14:textId="3A96F8E8" w:rsidR="00C742FA" w:rsidRDefault="00C742FA" w:rsidP="00C742FA">
      <w:pPr>
        <w:ind w:left="720"/>
        <w:rPr>
          <w:rFonts w:ascii="Calibri" w:hAnsi="Calibri" w:cs="Calibri"/>
        </w:rPr>
      </w:pPr>
      <w:r>
        <w:rPr>
          <w:rFonts w:ascii="Calibri" w:hAnsi="Calibri" w:cs="Calibri"/>
        </w:rPr>
        <w:t>D. The good news is that Jesus didn’t stay dead. You can’t be charged with someone’s death if they are still alive.</w:t>
      </w:r>
    </w:p>
    <w:p w14:paraId="0C4FD679" w14:textId="77777777" w:rsidR="00C742FA" w:rsidRDefault="00C742FA" w:rsidP="00C742FA">
      <w:pPr>
        <w:ind w:left="720"/>
        <w:rPr>
          <w:rFonts w:ascii="Calibri" w:hAnsi="Calibri" w:cs="Calibri"/>
        </w:rPr>
      </w:pPr>
    </w:p>
    <w:p w14:paraId="4E26004C" w14:textId="613D6797" w:rsidR="00C742FA" w:rsidRDefault="00C742FA" w:rsidP="00C742FA">
      <w:pPr>
        <w:ind w:left="720"/>
        <w:rPr>
          <w:rFonts w:ascii="Calibri" w:hAnsi="Calibri" w:cs="Calibri"/>
        </w:rPr>
      </w:pPr>
      <w:r>
        <w:rPr>
          <w:rFonts w:ascii="Calibri" w:hAnsi="Calibri" w:cs="Calibri"/>
        </w:rPr>
        <w:t xml:space="preserve">E. The point is that Jesus summoned the total cataclysm of humanity’s failure into himself on the cross, letting the creation kill the creator, and in so doing, made all other sins moot. When he rose, then, the prosecutor has no more case. </w:t>
      </w:r>
    </w:p>
    <w:p w14:paraId="7A02159B" w14:textId="77777777" w:rsidR="00EB417E" w:rsidRDefault="00EB417E" w:rsidP="00C742FA">
      <w:pPr>
        <w:ind w:left="720"/>
        <w:rPr>
          <w:rFonts w:ascii="Calibri" w:hAnsi="Calibri" w:cs="Calibri"/>
        </w:rPr>
      </w:pPr>
    </w:p>
    <w:p w14:paraId="597EB186" w14:textId="0F70EC0B" w:rsidR="00EB417E" w:rsidRDefault="00EB417E" w:rsidP="00C742FA">
      <w:pPr>
        <w:ind w:left="720"/>
        <w:rPr>
          <w:rFonts w:ascii="Calibri" w:hAnsi="Calibri" w:cs="Calibri"/>
        </w:rPr>
      </w:pPr>
      <w:r>
        <w:rPr>
          <w:rFonts w:ascii="Calibri" w:hAnsi="Calibri" w:cs="Calibri"/>
        </w:rPr>
        <w:t xml:space="preserve">F. Now, if Jesus’ blood is on you, that’s what you want. That means you were part of that whole thing and you’ve been acquitted. </w:t>
      </w:r>
    </w:p>
    <w:p w14:paraId="53AAE469" w14:textId="77777777" w:rsidR="005D123C" w:rsidRDefault="005D123C" w:rsidP="005D123C">
      <w:pPr>
        <w:rPr>
          <w:rFonts w:ascii="Calibri" w:hAnsi="Calibri" w:cs="Calibri"/>
        </w:rPr>
      </w:pPr>
    </w:p>
    <w:p w14:paraId="2A649806" w14:textId="12BF180D" w:rsidR="005D123C" w:rsidRPr="009630B0" w:rsidRDefault="005D123C" w:rsidP="005D123C">
      <w:pPr>
        <w:rPr>
          <w:rFonts w:ascii="Calibri" w:hAnsi="Calibri" w:cs="Calibri"/>
        </w:rPr>
      </w:pPr>
      <w:r>
        <w:rPr>
          <w:rFonts w:ascii="Calibri" w:hAnsi="Calibri" w:cs="Calibri"/>
        </w:rPr>
        <w:t>VI. The good news, Stephen is saying, is that Jesus’ death didn’t prevent him from becoming King. He is King right now in heaven. That means that the Kingdom of God has started, and that Israel’s and the whole worlds’ restoration can begin if we will submit to Him.</w:t>
      </w:r>
      <w:r w:rsidR="0065562F">
        <w:rPr>
          <w:rFonts w:ascii="Calibri" w:hAnsi="Calibri" w:cs="Calibri"/>
        </w:rPr>
        <w:t xml:space="preserve"> We’ll develop this more next week. </w:t>
      </w:r>
    </w:p>
    <w:sectPr w:rsidR="005D123C" w:rsidRPr="009630B0" w:rsidSect="00A060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0B0"/>
    <w:rsid w:val="000A0B25"/>
    <w:rsid w:val="000F5803"/>
    <w:rsid w:val="001D1E1E"/>
    <w:rsid w:val="001E0541"/>
    <w:rsid w:val="00482BB5"/>
    <w:rsid w:val="00496929"/>
    <w:rsid w:val="004B3DDB"/>
    <w:rsid w:val="005D123C"/>
    <w:rsid w:val="0065562F"/>
    <w:rsid w:val="006B0B77"/>
    <w:rsid w:val="00851515"/>
    <w:rsid w:val="009630B0"/>
    <w:rsid w:val="009C0313"/>
    <w:rsid w:val="009F64F7"/>
    <w:rsid w:val="00A06088"/>
    <w:rsid w:val="00AE2354"/>
    <w:rsid w:val="00BF324B"/>
    <w:rsid w:val="00C742FA"/>
    <w:rsid w:val="00DC67E5"/>
    <w:rsid w:val="00E05502"/>
    <w:rsid w:val="00EB4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130FBB"/>
  <w15:chartTrackingRefBased/>
  <w15:docId w15:val="{5440A3A6-93B4-FF49-B76E-775920966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3DDB"/>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9630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30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30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30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30B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30B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30B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30B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ATSSTyle">
    <w:name w:val="GATS STyle"/>
    <w:basedOn w:val="Heading1"/>
    <w:autoRedefine/>
    <w:qFormat/>
    <w:rsid w:val="004B3DDB"/>
    <w:pPr>
      <w:spacing w:after="240"/>
      <w:jc w:val="center"/>
    </w:pPr>
    <w:rPr>
      <w:rFonts w:ascii="Times New Roman" w:hAnsi="Times New Roman" w:cs="Times New Roman"/>
      <w:b/>
      <w:color w:val="000000" w:themeColor="text1"/>
      <w:sz w:val="24"/>
    </w:rPr>
  </w:style>
  <w:style w:type="character" w:customStyle="1" w:styleId="Heading1Char">
    <w:name w:val="Heading 1 Char"/>
    <w:basedOn w:val="DefaultParagraphFont"/>
    <w:link w:val="Heading1"/>
    <w:uiPriority w:val="9"/>
    <w:rsid w:val="004B3DDB"/>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semiHidden/>
    <w:rsid w:val="009630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30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30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30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30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30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30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30B0"/>
    <w:rPr>
      <w:rFonts w:eastAsiaTheme="majorEastAsia" w:cstheme="majorBidi"/>
      <w:color w:val="272727" w:themeColor="text1" w:themeTint="D8"/>
    </w:rPr>
  </w:style>
  <w:style w:type="paragraph" w:styleId="Title">
    <w:name w:val="Title"/>
    <w:basedOn w:val="Normal"/>
    <w:next w:val="Normal"/>
    <w:link w:val="TitleChar"/>
    <w:uiPriority w:val="10"/>
    <w:qFormat/>
    <w:rsid w:val="009630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30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30B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30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30B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630B0"/>
    <w:rPr>
      <w:i/>
      <w:iCs/>
      <w:color w:val="404040" w:themeColor="text1" w:themeTint="BF"/>
    </w:rPr>
  </w:style>
  <w:style w:type="paragraph" w:styleId="ListParagraph">
    <w:name w:val="List Paragraph"/>
    <w:basedOn w:val="Normal"/>
    <w:uiPriority w:val="34"/>
    <w:qFormat/>
    <w:rsid w:val="009630B0"/>
    <w:pPr>
      <w:ind w:left="720"/>
      <w:contextualSpacing/>
    </w:pPr>
  </w:style>
  <w:style w:type="character" w:styleId="IntenseEmphasis">
    <w:name w:val="Intense Emphasis"/>
    <w:basedOn w:val="DefaultParagraphFont"/>
    <w:uiPriority w:val="21"/>
    <w:qFormat/>
    <w:rsid w:val="009630B0"/>
    <w:rPr>
      <w:i/>
      <w:iCs/>
      <w:color w:val="0F4761" w:themeColor="accent1" w:themeShade="BF"/>
    </w:rPr>
  </w:style>
  <w:style w:type="paragraph" w:styleId="IntenseQuote">
    <w:name w:val="Intense Quote"/>
    <w:basedOn w:val="Normal"/>
    <w:next w:val="Normal"/>
    <w:link w:val="IntenseQuoteChar"/>
    <w:uiPriority w:val="30"/>
    <w:qFormat/>
    <w:rsid w:val="009630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30B0"/>
    <w:rPr>
      <w:i/>
      <w:iCs/>
      <w:color w:val="0F4761" w:themeColor="accent1" w:themeShade="BF"/>
    </w:rPr>
  </w:style>
  <w:style w:type="character" w:styleId="IntenseReference">
    <w:name w:val="Intense Reference"/>
    <w:basedOn w:val="DefaultParagraphFont"/>
    <w:uiPriority w:val="32"/>
    <w:qFormat/>
    <w:rsid w:val="009630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774</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Cornell</dc:creator>
  <cp:keywords/>
  <dc:description/>
  <cp:lastModifiedBy>Becky Cornell</cp:lastModifiedBy>
  <cp:revision>2</cp:revision>
  <cp:lastPrinted>2026-04-30T15:57:00Z</cp:lastPrinted>
  <dcterms:created xsi:type="dcterms:W3CDTF">2026-05-10T12:16:00Z</dcterms:created>
  <dcterms:modified xsi:type="dcterms:W3CDTF">2026-05-10T12:16:00Z</dcterms:modified>
</cp:coreProperties>
</file>