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3D8424C" w14:textId="11D2F965" w:rsidR="004B3DDB" w:rsidRDefault="009032F1" w:rsidP="009032F1">
      <w:pPr>
        <w:jc w:val="center"/>
      </w:pPr>
      <w:r>
        <w:t xml:space="preserve">The Kingdom </w:t>
      </w:r>
      <w:r w:rsidR="00B50F80">
        <w:t>Perspective on Suffering and Difficulty</w:t>
      </w:r>
    </w:p>
    <w:p w14:paraId="2208EA3D" w14:textId="77777777" w:rsidR="009032F1" w:rsidRDefault="009032F1" w:rsidP="009032F1">
      <w:pPr>
        <w:jc w:val="center"/>
      </w:pPr>
    </w:p>
    <w:p w14:paraId="14A329AC" w14:textId="32FFB027" w:rsidR="009032F1" w:rsidRDefault="009032F1" w:rsidP="009032F1">
      <w:r>
        <w:t>I. I’ve been teaching for a long time now about the kingdom of God and how it was inaugurated 2000 years ago by Jesus, so it is already here, and yet it will still be consummated when Jesus returns, so it is not yet all the way here. I’m now asking, “What does</w:t>
      </w:r>
      <w:r w:rsidR="001E376E">
        <w:t xml:space="preserve"> this</w:t>
      </w:r>
      <w:r>
        <w:t xml:space="preserve"> Kingdom theology have to say about specific concepts?”</w:t>
      </w:r>
    </w:p>
    <w:p w14:paraId="42630C26" w14:textId="77777777" w:rsidR="009032F1" w:rsidRDefault="009032F1" w:rsidP="009032F1"/>
    <w:p w14:paraId="5862C9AA" w14:textId="649EE407" w:rsidR="00E845A7" w:rsidRDefault="009032F1" w:rsidP="00E845A7">
      <w:r>
        <w:t xml:space="preserve">II. Today, I want to talk about how this idea of the Kingdom of God breaking into our world </w:t>
      </w:r>
      <w:r w:rsidR="001E376E">
        <w:t xml:space="preserve">affects how we </w:t>
      </w:r>
      <w:r w:rsidR="007316DD">
        <w:t>deal with the disappointment</w:t>
      </w:r>
      <w:r w:rsidR="00E845A7">
        <w:t xml:space="preserve"> </w:t>
      </w:r>
      <w:r w:rsidR="007316DD">
        <w:t xml:space="preserve">of the very real sufferings in this life. </w:t>
      </w:r>
      <w:r w:rsidR="00E845A7">
        <w:t xml:space="preserve">Living in this tension between the “now” and the “not yet” can be very challenging emotionally. </w:t>
      </w:r>
    </w:p>
    <w:p w14:paraId="760E57F4" w14:textId="77777777" w:rsidR="00E845A7" w:rsidRDefault="00E845A7" w:rsidP="00E845A7"/>
    <w:p w14:paraId="60CE2599" w14:textId="7F2B99A8" w:rsidR="001E376E" w:rsidRDefault="00E845A7" w:rsidP="00E845A7">
      <w:r>
        <w:t>I</w:t>
      </w:r>
      <w:r w:rsidR="007316DD">
        <w:t>II</w:t>
      </w:r>
      <w:r>
        <w:t xml:space="preserve">. The most readily apparent pain point is the tension between healings we do see and healings we don’t see. </w:t>
      </w:r>
      <w:r w:rsidR="00DA329F">
        <w:t xml:space="preserve"> </w:t>
      </w:r>
    </w:p>
    <w:p w14:paraId="10427D87" w14:textId="77777777" w:rsidR="00E845A7" w:rsidRDefault="00E845A7" w:rsidP="00E845A7"/>
    <w:p w14:paraId="3FED0FFF" w14:textId="26FE5BB5" w:rsidR="00E845A7" w:rsidRDefault="00E845A7" w:rsidP="000F3D1A">
      <w:pPr>
        <w:ind w:left="720"/>
      </w:pPr>
      <w:r>
        <w:t xml:space="preserve">A. When someone isn’t healed, people usually either blame God or blame the person. </w:t>
      </w:r>
      <w:proofErr w:type="gramStart"/>
      <w:r>
        <w:t>Both of these</w:t>
      </w:r>
      <w:proofErr w:type="gramEnd"/>
      <w:r>
        <w:t xml:space="preserve"> routes tend to oversimplify the Biblical data and hurt people in the process. </w:t>
      </w:r>
    </w:p>
    <w:p w14:paraId="2F7B8F52" w14:textId="77777777" w:rsidR="000F3D1A" w:rsidRDefault="000F3D1A" w:rsidP="000F3D1A">
      <w:pPr>
        <w:ind w:left="720"/>
      </w:pPr>
    </w:p>
    <w:p w14:paraId="7192DE8E" w14:textId="3706480D" w:rsidR="00E845A7" w:rsidRDefault="000F3D1A" w:rsidP="000F3D1A">
      <w:pPr>
        <w:ind w:left="720"/>
      </w:pPr>
      <w:r>
        <w:t xml:space="preserve">B. The Kingdom perspective enables a “third way” of dealing with this difficulty. </w:t>
      </w:r>
      <w:r w:rsidR="00E845A7">
        <w:t>Kingdom theology argues that lack of healing is due to the complex nature of heaven’s inbreaking into our world. Heaven is coming down here, but it isn’t here all the way, and so we don’t see everything that we want to see.</w:t>
      </w:r>
    </w:p>
    <w:p w14:paraId="6A787454" w14:textId="77777777" w:rsidR="00E845A7" w:rsidRDefault="00E845A7" w:rsidP="00E845A7">
      <w:pPr>
        <w:ind w:left="720"/>
      </w:pPr>
    </w:p>
    <w:p w14:paraId="4EDE50D3" w14:textId="56CF9A14" w:rsidR="00E845A7" w:rsidRDefault="00E845A7" w:rsidP="00E845A7">
      <w:pPr>
        <w:ind w:left="1440"/>
      </w:pPr>
      <w:r>
        <w:t>1. In this way, we can avoid the trap of blaming victims for the suffering, and at the same time, not have a capricious God who</w:t>
      </w:r>
      <w:r w:rsidR="003209D3">
        <w:t>se</w:t>
      </w:r>
      <w:r>
        <w:t xml:space="preserve"> will is mysterious. </w:t>
      </w:r>
    </w:p>
    <w:p w14:paraId="5373424D" w14:textId="77777777" w:rsidR="007316DD" w:rsidRDefault="007316DD" w:rsidP="007316DD"/>
    <w:p w14:paraId="6DD5DC04" w14:textId="7E191E39" w:rsidR="007316DD" w:rsidRDefault="007316DD" w:rsidP="007316DD">
      <w:r>
        <w:t xml:space="preserve">IV. Healing isn’t the only challenge, however. We also often have financial struggles, relationship </w:t>
      </w:r>
      <w:r w:rsidR="00F8758E">
        <w:t>struggles</w:t>
      </w:r>
      <w:r>
        <w:t xml:space="preserve">, and all sorts of other evidence that heaven is not fully </w:t>
      </w:r>
      <w:r w:rsidR="003209D3">
        <w:t>present</w:t>
      </w:r>
      <w:r>
        <w:t xml:space="preserve"> here. </w:t>
      </w:r>
      <w:r w:rsidR="00F8758E">
        <w:t>When these things happen, people always want to know, “Why?”</w:t>
      </w:r>
    </w:p>
    <w:p w14:paraId="77FD96B7" w14:textId="77777777" w:rsidR="00E845A7" w:rsidRDefault="00E845A7" w:rsidP="00E845A7"/>
    <w:p w14:paraId="7F35598C" w14:textId="2D7AE40D" w:rsidR="00E845A7" w:rsidRDefault="00E845A7" w:rsidP="00E845A7">
      <w:r>
        <w:t xml:space="preserve">V. The gradual healing of the cosmos by a non-coercive God is an incredibly complex process that cannot be reduced to one or two variables. </w:t>
      </w:r>
    </w:p>
    <w:p w14:paraId="2C84B288" w14:textId="77777777" w:rsidR="00E845A7" w:rsidRDefault="00E845A7" w:rsidP="00E845A7"/>
    <w:p w14:paraId="1B1D7ABF" w14:textId="1D0B8AE0" w:rsidR="00E845A7" w:rsidRDefault="00E845A7" w:rsidP="00E845A7">
      <w:pPr>
        <w:ind w:left="720"/>
      </w:pPr>
      <w:r>
        <w:t>A. For example, faith is very clearly a variable involved in seeing answered prayer (Mk 11:23-24). However, it is not the only variable (Jn 15:7).</w:t>
      </w:r>
    </w:p>
    <w:p w14:paraId="26161C0E" w14:textId="77777777" w:rsidR="00E845A7" w:rsidRDefault="00E845A7" w:rsidP="00E845A7">
      <w:pPr>
        <w:ind w:left="720"/>
      </w:pPr>
    </w:p>
    <w:p w14:paraId="4067F742" w14:textId="0BC466E2" w:rsidR="00E845A7" w:rsidRDefault="00E845A7" w:rsidP="00E845A7">
      <w:pPr>
        <w:ind w:left="720"/>
      </w:pPr>
      <w:r>
        <w:t>B. Some other variables are righteousness, peace, and joy (Rom 1</w:t>
      </w:r>
      <w:r w:rsidR="00AB59B5">
        <w:t>4</w:t>
      </w:r>
      <w:r>
        <w:t>:17). How much righteousness, peace, and joy we walk in as individuals and as the church corporately affects how much of the kingdom is breaking into our world.</w:t>
      </w:r>
    </w:p>
    <w:p w14:paraId="33A54C3A" w14:textId="77777777" w:rsidR="00E845A7" w:rsidRDefault="00E845A7" w:rsidP="00E845A7">
      <w:pPr>
        <w:ind w:left="720"/>
      </w:pPr>
    </w:p>
    <w:p w14:paraId="6C347378" w14:textId="5211EE29" w:rsidR="00E845A7" w:rsidRDefault="00E845A7" w:rsidP="00E845A7">
      <w:r>
        <w:t>VI. Faith teaching emphasizes the personal responsibility side of life, which is real and important</w:t>
      </w:r>
      <w:r w:rsidR="003209D3">
        <w:t xml:space="preserve"> (</w:t>
      </w:r>
      <w:r>
        <w:t>Gal 6:5; 2 Thess 3:10</w:t>
      </w:r>
      <w:r w:rsidR="003209D3">
        <w:t>).</w:t>
      </w:r>
    </w:p>
    <w:p w14:paraId="37FF30D8" w14:textId="77777777" w:rsidR="00E845A7" w:rsidRDefault="00E845A7" w:rsidP="00E845A7"/>
    <w:p w14:paraId="6D5FF126" w14:textId="002384B5" w:rsidR="007316DD" w:rsidRDefault="00E845A7" w:rsidP="00E845A7">
      <w:r>
        <w:lastRenderedPageBreak/>
        <w:t xml:space="preserve">VII. However, there is also a corporate responsibility side (Gal 6:2). Individuals don’t just have a responsibility to believe God, walk in peace, etc., the whole church shares the </w:t>
      </w:r>
      <w:r w:rsidR="007316DD">
        <w:t xml:space="preserve">responsibility </w:t>
      </w:r>
      <w:r>
        <w:t>collectively.</w:t>
      </w:r>
    </w:p>
    <w:p w14:paraId="32EB0BF6" w14:textId="77777777" w:rsidR="007316DD" w:rsidRDefault="007316DD" w:rsidP="00E845A7"/>
    <w:p w14:paraId="11A8BB92" w14:textId="14EA8B11" w:rsidR="007316DD" w:rsidRDefault="007316DD" w:rsidP="007316DD">
      <w:pPr>
        <w:ind w:left="720"/>
      </w:pPr>
      <w:r>
        <w:t>A. In the West</w:t>
      </w:r>
      <w:r w:rsidR="003209D3">
        <w:t>,</w:t>
      </w:r>
      <w:r>
        <w:t xml:space="preserve"> we sometimes are so hyper-individualistic we end up putting burdens on people they were never meant to bear alone. </w:t>
      </w:r>
    </w:p>
    <w:p w14:paraId="6620C448" w14:textId="77777777" w:rsidR="007316DD" w:rsidRDefault="007316DD" w:rsidP="007316DD">
      <w:pPr>
        <w:ind w:left="720"/>
      </w:pPr>
    </w:p>
    <w:p w14:paraId="11D37E87" w14:textId="5AB3DEAA" w:rsidR="007316DD" w:rsidRDefault="007316DD" w:rsidP="007316DD">
      <w:pPr>
        <w:ind w:left="720"/>
      </w:pPr>
      <w:r>
        <w:t xml:space="preserve">B. “God’s man of faith and power for the hour!” was never God’s best. His plan isn’t to have superheroes in the church. It’s for the whole church to labor together to release his supernatural power on the earth. </w:t>
      </w:r>
    </w:p>
    <w:p w14:paraId="15EBD6AD" w14:textId="77777777" w:rsidR="00E845A7" w:rsidRDefault="00E845A7" w:rsidP="00E845A7"/>
    <w:p w14:paraId="3354CD71" w14:textId="0EC2A45F" w:rsidR="00E845A7" w:rsidRDefault="00E845A7" w:rsidP="00E845A7">
      <w:r>
        <w:t>VIII. Practical Advice about how to live given the above:</w:t>
      </w:r>
    </w:p>
    <w:p w14:paraId="1CEE6975" w14:textId="77777777" w:rsidR="00E845A7" w:rsidRDefault="00E845A7" w:rsidP="00E845A7"/>
    <w:p w14:paraId="08681806" w14:textId="04E5BB6F" w:rsidR="00E845A7" w:rsidRDefault="00E845A7" w:rsidP="00E845A7">
      <w:pPr>
        <w:ind w:left="720"/>
      </w:pPr>
      <w:r>
        <w:t>A. Unless God provides a specific revelation, it is not always possible to exhaustively tell why a certain positive or negative even</w:t>
      </w:r>
      <w:r w:rsidR="003209D3">
        <w:t>t</w:t>
      </w:r>
      <w:r>
        <w:t xml:space="preserve"> has occurred. “Why am I not healed?” or “Why am I still suffering with ______ problem?” Can be an exhausting question to keep asking. Sometimes the best thing to do is focus on something else until God reveals the problem.</w:t>
      </w:r>
    </w:p>
    <w:p w14:paraId="4B9A3D03" w14:textId="77777777" w:rsidR="007316DD" w:rsidRDefault="007316DD" w:rsidP="00E845A7">
      <w:pPr>
        <w:ind w:left="720"/>
      </w:pPr>
    </w:p>
    <w:p w14:paraId="293E9CCE" w14:textId="556FF44B" w:rsidR="007316DD" w:rsidRDefault="007316DD" w:rsidP="007316DD">
      <w:pPr>
        <w:ind w:left="1440"/>
      </w:pPr>
      <w:r>
        <w:t xml:space="preserve">1. Similarly, questions like “Why is that person blessed but not me?” </w:t>
      </w:r>
      <w:r w:rsidR="003209D3">
        <w:t>c</w:t>
      </w:r>
      <w:r>
        <w:t>an lead to magical thinking where you are searching for a gnostic sort of “get-blessed-quick” scheme that is unhelpful.</w:t>
      </w:r>
    </w:p>
    <w:p w14:paraId="6E12BB6A" w14:textId="77777777" w:rsidR="00B50F80" w:rsidRDefault="00B50F80" w:rsidP="00B50F80"/>
    <w:p w14:paraId="0BEEE77D" w14:textId="259D4BDF" w:rsidR="00B50F80" w:rsidRDefault="00B50F80" w:rsidP="00B50F80">
      <w:pPr>
        <w:ind w:left="720"/>
      </w:pPr>
      <w:r>
        <w:t xml:space="preserve">B. We </w:t>
      </w:r>
      <w:proofErr w:type="gramStart"/>
      <w:r>
        <w:t>have to</w:t>
      </w:r>
      <w:proofErr w:type="gramEnd"/>
      <w:r>
        <w:t xml:space="preserve"> be careful not to let a problem we are facing shrink our world down so small that we miss what God is doing in all the other areas of our lives. </w:t>
      </w:r>
    </w:p>
    <w:p w14:paraId="673357B6" w14:textId="77777777" w:rsidR="00B50F80" w:rsidRDefault="00B50F80" w:rsidP="00B50F80">
      <w:pPr>
        <w:ind w:left="720"/>
      </w:pPr>
    </w:p>
    <w:p w14:paraId="37B8CEE3" w14:textId="77777777" w:rsidR="00B50F80" w:rsidRDefault="00B50F80" w:rsidP="00B50F80">
      <w:pPr>
        <w:ind w:left="1440"/>
      </w:pPr>
      <w:r>
        <w:t>1. The kingdom comes as a seed. Any sprouts at all are evidence the whole kingdom is coming, so we shouldn’t fret about it not being here all the way yet.</w:t>
      </w:r>
    </w:p>
    <w:p w14:paraId="15D50122" w14:textId="77777777" w:rsidR="00E845A7" w:rsidRDefault="00E845A7" w:rsidP="00B50F80"/>
    <w:p w14:paraId="39C5DE6E" w14:textId="2ABDFD27" w:rsidR="00E845A7" w:rsidRDefault="00B50F80" w:rsidP="00E845A7">
      <w:pPr>
        <w:ind w:left="720"/>
      </w:pPr>
      <w:r>
        <w:t>C</w:t>
      </w:r>
      <w:r w:rsidR="00E845A7">
        <w:t xml:space="preserve">. </w:t>
      </w:r>
      <w:r w:rsidR="007316DD">
        <w:t>The goal of the Christian life is not to have a problem free life. The goal is to grow</w:t>
      </w:r>
      <w:r>
        <w:t>.</w:t>
      </w:r>
      <w:r w:rsidR="007316DD">
        <w:t xml:space="preserve"> We can grow when things are going well and when things are going poorly</w:t>
      </w:r>
      <w:r>
        <w:t xml:space="preserve"> (Phil 3:10).</w:t>
      </w:r>
      <w:r w:rsidR="007316DD">
        <w:t xml:space="preserve"> Whatever challenges we are dealing with, if we reframe them as growth opportunities, we can stop being victims of th</w:t>
      </w:r>
      <w:r w:rsidR="003209D3">
        <w:t>ose</w:t>
      </w:r>
      <w:r w:rsidR="007316DD">
        <w:t xml:space="preserve"> challenges and instead remember who we are in Christ.</w:t>
      </w:r>
    </w:p>
    <w:p w14:paraId="38500F92" w14:textId="77777777" w:rsidR="007316DD" w:rsidRDefault="007316DD" w:rsidP="00E845A7">
      <w:pPr>
        <w:ind w:left="720"/>
      </w:pPr>
    </w:p>
    <w:p w14:paraId="7F12A6DA" w14:textId="007F3101" w:rsidR="000F3D1A" w:rsidRDefault="00B50F80" w:rsidP="00B50F80">
      <w:pPr>
        <w:ind w:left="1440"/>
      </w:pPr>
      <w:r>
        <w:t>1</w:t>
      </w:r>
      <w:r w:rsidR="000F3D1A">
        <w:t>. The real question in life is not, “Can I achieve a lot of cool stuff, so I look awesome?” It’s also not, “Can I avoid having any major problems?” It’s actually, “Can I, by the grace of God, become the kind of person that voluntarily th</w:t>
      </w:r>
      <w:r>
        <w:t>i</w:t>
      </w:r>
      <w:r w:rsidR="000F3D1A">
        <w:t>nks and acts like Jesus?”</w:t>
      </w:r>
    </w:p>
    <w:p w14:paraId="152976AB" w14:textId="77777777" w:rsidR="00532001" w:rsidRDefault="00532001" w:rsidP="000F3D1A">
      <w:pPr>
        <w:ind w:left="720"/>
      </w:pPr>
    </w:p>
    <w:p w14:paraId="69216136" w14:textId="63157BDA" w:rsidR="007316DD" w:rsidRDefault="00B50F80" w:rsidP="00532001">
      <w:pPr>
        <w:ind w:left="1440"/>
      </w:pPr>
      <w:r>
        <w:t>2</w:t>
      </w:r>
      <w:r w:rsidR="00532001">
        <w:t xml:space="preserve">. What an incredible privilege! Framed this way, when heaven comes, I get to be like Jesus by celebrating. When it’s delayed, I get to be like Jesus by having patient endurance. </w:t>
      </w:r>
    </w:p>
    <w:sectPr w:rsidR="007316DD" w:rsidSect="00A0608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52B12DC"/>
    <w:multiLevelType w:val="hybridMultilevel"/>
    <w:tmpl w:val="B65A12BE"/>
    <w:lvl w:ilvl="0" w:tplc="0E227CB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1244334153">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32F1"/>
    <w:rsid w:val="00087307"/>
    <w:rsid w:val="000A0B25"/>
    <w:rsid w:val="000F3D1A"/>
    <w:rsid w:val="00120CE3"/>
    <w:rsid w:val="00143EF8"/>
    <w:rsid w:val="00183D85"/>
    <w:rsid w:val="001A15A1"/>
    <w:rsid w:val="001E376E"/>
    <w:rsid w:val="0020496D"/>
    <w:rsid w:val="002C222C"/>
    <w:rsid w:val="003209D3"/>
    <w:rsid w:val="004B3DDB"/>
    <w:rsid w:val="00517BEB"/>
    <w:rsid w:val="00532001"/>
    <w:rsid w:val="00727A93"/>
    <w:rsid w:val="007316DD"/>
    <w:rsid w:val="00855B4C"/>
    <w:rsid w:val="009032F1"/>
    <w:rsid w:val="00A06088"/>
    <w:rsid w:val="00A9377C"/>
    <w:rsid w:val="00AB59B5"/>
    <w:rsid w:val="00B50F80"/>
    <w:rsid w:val="00C43EF6"/>
    <w:rsid w:val="00C554E7"/>
    <w:rsid w:val="00C71D68"/>
    <w:rsid w:val="00CE4744"/>
    <w:rsid w:val="00D65443"/>
    <w:rsid w:val="00DA329F"/>
    <w:rsid w:val="00E845A7"/>
    <w:rsid w:val="00F875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CABBC33"/>
  <w15:chartTrackingRefBased/>
  <w15:docId w15:val="{E1EBAFC3-5045-A44F-922F-FCB1CD5EC7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3DDB"/>
    <w:pPr>
      <w:keepNext/>
      <w:keepLines/>
      <w:spacing w:before="24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9032F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032F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32F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32F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32F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32F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32F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32F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ATSSTyle">
    <w:name w:val="GATS STyle"/>
    <w:basedOn w:val="Heading1"/>
    <w:autoRedefine/>
    <w:qFormat/>
    <w:rsid w:val="004B3DDB"/>
    <w:pPr>
      <w:spacing w:after="240"/>
      <w:jc w:val="center"/>
    </w:pPr>
    <w:rPr>
      <w:rFonts w:ascii="Times New Roman" w:hAnsi="Times New Roman" w:cs="Times New Roman"/>
      <w:b/>
      <w:color w:val="000000" w:themeColor="text1"/>
      <w:sz w:val="24"/>
    </w:rPr>
  </w:style>
  <w:style w:type="character" w:customStyle="1" w:styleId="Heading1Char">
    <w:name w:val="Heading 1 Char"/>
    <w:basedOn w:val="DefaultParagraphFont"/>
    <w:link w:val="Heading1"/>
    <w:uiPriority w:val="9"/>
    <w:rsid w:val="004B3DDB"/>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9032F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032F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32F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32F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32F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32F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32F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32F1"/>
    <w:rPr>
      <w:rFonts w:eastAsiaTheme="majorEastAsia" w:cstheme="majorBidi"/>
      <w:color w:val="272727" w:themeColor="text1" w:themeTint="D8"/>
    </w:rPr>
  </w:style>
  <w:style w:type="paragraph" w:styleId="Title">
    <w:name w:val="Title"/>
    <w:basedOn w:val="Normal"/>
    <w:next w:val="Normal"/>
    <w:link w:val="TitleChar"/>
    <w:uiPriority w:val="10"/>
    <w:qFormat/>
    <w:rsid w:val="009032F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32F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32F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32F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32F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032F1"/>
    <w:rPr>
      <w:i/>
      <w:iCs/>
      <w:color w:val="404040" w:themeColor="text1" w:themeTint="BF"/>
    </w:rPr>
  </w:style>
  <w:style w:type="paragraph" w:styleId="ListParagraph">
    <w:name w:val="List Paragraph"/>
    <w:basedOn w:val="Normal"/>
    <w:uiPriority w:val="34"/>
    <w:qFormat/>
    <w:rsid w:val="009032F1"/>
    <w:pPr>
      <w:ind w:left="720"/>
      <w:contextualSpacing/>
    </w:pPr>
  </w:style>
  <w:style w:type="character" w:styleId="IntenseEmphasis">
    <w:name w:val="Intense Emphasis"/>
    <w:basedOn w:val="DefaultParagraphFont"/>
    <w:uiPriority w:val="21"/>
    <w:qFormat/>
    <w:rsid w:val="009032F1"/>
    <w:rPr>
      <w:i/>
      <w:iCs/>
      <w:color w:val="0F4761" w:themeColor="accent1" w:themeShade="BF"/>
    </w:rPr>
  </w:style>
  <w:style w:type="paragraph" w:styleId="IntenseQuote">
    <w:name w:val="Intense Quote"/>
    <w:basedOn w:val="Normal"/>
    <w:next w:val="Normal"/>
    <w:link w:val="IntenseQuoteChar"/>
    <w:uiPriority w:val="30"/>
    <w:qFormat/>
    <w:rsid w:val="009032F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32F1"/>
    <w:rPr>
      <w:i/>
      <w:iCs/>
      <w:color w:val="0F4761" w:themeColor="accent1" w:themeShade="BF"/>
    </w:rPr>
  </w:style>
  <w:style w:type="character" w:styleId="IntenseReference">
    <w:name w:val="Intense Reference"/>
    <w:basedOn w:val="DefaultParagraphFont"/>
    <w:uiPriority w:val="32"/>
    <w:qFormat/>
    <w:rsid w:val="009032F1"/>
    <w:rPr>
      <w:b/>
      <w:bCs/>
      <w:smallCaps/>
      <w:color w:val="0F4761" w:themeColor="accent1" w:themeShade="BF"/>
      <w:spacing w:val="5"/>
    </w:rPr>
  </w:style>
  <w:style w:type="table" w:styleId="TableGrid">
    <w:name w:val="Table Grid"/>
    <w:basedOn w:val="TableNormal"/>
    <w:uiPriority w:val="39"/>
    <w:rsid w:val="009032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2</Pages>
  <Words>681</Words>
  <Characters>3888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 Cornell</dc:creator>
  <cp:keywords/>
  <dc:description/>
  <cp:lastModifiedBy>Sarah Grindel</cp:lastModifiedBy>
  <cp:revision>4</cp:revision>
  <dcterms:created xsi:type="dcterms:W3CDTF">2026-08-30T13:04:00Z</dcterms:created>
  <dcterms:modified xsi:type="dcterms:W3CDTF">2026-08-31T18:09:00Z</dcterms:modified>
</cp:coreProperties>
</file>